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71089" w14:textId="2F321D47" w:rsidR="00394A5A" w:rsidRPr="004265AE" w:rsidRDefault="004265AE" w:rsidP="00F74064">
      <w:pPr>
        <w:rPr>
          <w:rFonts w:ascii="Arial" w:hAnsi="Arial" w:cs="Arial"/>
          <w:b/>
          <w:bCs/>
          <w:color w:val="0D0D0D"/>
          <w:sz w:val="22"/>
          <w:szCs w:val="22"/>
          <w:shd w:val="clear" w:color="auto" w:fill="FFFFFF"/>
        </w:rPr>
      </w:pPr>
      <w:bookmarkStart w:id="0" w:name="_Hlk103935411"/>
      <w:r w:rsidRPr="004265AE">
        <w:rPr>
          <w:rFonts w:ascii="Arial" w:hAnsi="Arial" w:cs="Arial"/>
          <w:b/>
          <w:bCs/>
          <w:color w:val="0D0D0D"/>
          <w:sz w:val="22"/>
          <w:szCs w:val="22"/>
          <w:shd w:val="clear" w:color="auto" w:fill="FFFFFF"/>
        </w:rPr>
        <w:t>Palm Beach County's Unemployment Rate Holds Steady at 3.3% Amid Robust Job Growth in Key Industries</w:t>
      </w:r>
    </w:p>
    <w:p w14:paraId="03A97515" w14:textId="77777777" w:rsidR="004265AE" w:rsidRPr="004265AE" w:rsidRDefault="004265AE" w:rsidP="00F74064">
      <w:pPr>
        <w:rPr>
          <w:rFonts w:ascii="Arial" w:hAnsi="Arial" w:cs="Arial"/>
          <w:i/>
          <w:sz w:val="22"/>
          <w:szCs w:val="22"/>
        </w:rPr>
      </w:pPr>
    </w:p>
    <w:p w14:paraId="48525B56" w14:textId="3C92F4F2" w:rsidR="0024774E" w:rsidRPr="004265AE" w:rsidRDefault="00134B1C" w:rsidP="0024774E">
      <w:pPr>
        <w:rPr>
          <w:rFonts w:ascii="Arial" w:hAnsi="Arial" w:cs="Arial"/>
          <w:sz w:val="22"/>
          <w:szCs w:val="22"/>
        </w:rPr>
      </w:pPr>
      <w:r w:rsidRPr="004265AE">
        <w:rPr>
          <w:rFonts w:ascii="Arial" w:hAnsi="Arial" w:cs="Arial"/>
          <w:i/>
          <w:iCs/>
          <w:sz w:val="22"/>
          <w:szCs w:val="22"/>
        </w:rPr>
        <w:t>West Palm Beach, Fla. (</w:t>
      </w:r>
      <w:r w:rsidR="00C27EF3" w:rsidRPr="004265AE">
        <w:rPr>
          <w:rFonts w:ascii="Arial" w:hAnsi="Arial" w:cs="Arial"/>
          <w:i/>
          <w:iCs/>
          <w:sz w:val="22"/>
          <w:szCs w:val="22"/>
        </w:rPr>
        <w:t>April</w:t>
      </w:r>
      <w:r w:rsidR="003A2627" w:rsidRPr="004265AE">
        <w:rPr>
          <w:rFonts w:ascii="Arial" w:hAnsi="Arial" w:cs="Arial"/>
          <w:i/>
          <w:iCs/>
          <w:sz w:val="22"/>
          <w:szCs w:val="22"/>
        </w:rPr>
        <w:t xml:space="preserve"> </w:t>
      </w:r>
      <w:r w:rsidR="00C27EF3" w:rsidRPr="004265AE">
        <w:rPr>
          <w:rFonts w:ascii="Arial" w:hAnsi="Arial" w:cs="Arial"/>
          <w:i/>
          <w:iCs/>
          <w:sz w:val="22"/>
          <w:szCs w:val="22"/>
        </w:rPr>
        <w:t>1</w:t>
      </w:r>
      <w:r w:rsidR="009D5348" w:rsidRPr="004265AE">
        <w:rPr>
          <w:rFonts w:ascii="Arial" w:hAnsi="Arial" w:cs="Arial"/>
          <w:i/>
          <w:iCs/>
          <w:sz w:val="22"/>
          <w:szCs w:val="22"/>
        </w:rPr>
        <w:t>9</w:t>
      </w:r>
      <w:r w:rsidR="00963012" w:rsidRPr="004265AE">
        <w:rPr>
          <w:rFonts w:ascii="Arial" w:hAnsi="Arial" w:cs="Arial"/>
          <w:i/>
          <w:iCs/>
          <w:sz w:val="22"/>
          <w:szCs w:val="22"/>
        </w:rPr>
        <w:t>, 20</w:t>
      </w:r>
      <w:r w:rsidR="00067313" w:rsidRPr="004265AE">
        <w:rPr>
          <w:rFonts w:ascii="Arial" w:hAnsi="Arial" w:cs="Arial"/>
          <w:i/>
          <w:iCs/>
          <w:sz w:val="22"/>
          <w:szCs w:val="22"/>
        </w:rPr>
        <w:t>2</w:t>
      </w:r>
      <w:r w:rsidR="00C27EF3" w:rsidRPr="004265AE">
        <w:rPr>
          <w:rFonts w:ascii="Arial" w:hAnsi="Arial" w:cs="Arial"/>
          <w:i/>
          <w:iCs/>
          <w:sz w:val="22"/>
          <w:szCs w:val="22"/>
        </w:rPr>
        <w:t>4</w:t>
      </w:r>
      <w:r w:rsidRPr="004265AE">
        <w:rPr>
          <w:rFonts w:ascii="Arial" w:hAnsi="Arial" w:cs="Arial"/>
          <w:i/>
          <w:iCs/>
          <w:sz w:val="22"/>
          <w:szCs w:val="22"/>
        </w:rPr>
        <w:t>)</w:t>
      </w:r>
      <w:r w:rsidRPr="004265AE">
        <w:rPr>
          <w:rFonts w:ascii="Arial" w:hAnsi="Arial" w:cs="Arial"/>
          <w:sz w:val="22"/>
          <w:szCs w:val="22"/>
        </w:rPr>
        <w:t xml:space="preserve"> –</w:t>
      </w:r>
      <w:bookmarkEnd w:id="0"/>
      <w:r w:rsidR="00BE6762" w:rsidRPr="004265AE">
        <w:rPr>
          <w:rFonts w:ascii="Arial" w:hAnsi="Arial" w:cs="Arial"/>
          <w:i/>
          <w:iCs/>
          <w:sz w:val="22"/>
          <w:szCs w:val="22"/>
        </w:rPr>
        <w:t xml:space="preserve"> </w:t>
      </w:r>
      <w:r w:rsidR="009D5348" w:rsidRPr="004265AE">
        <w:rPr>
          <w:rFonts w:ascii="Arial" w:hAnsi="Arial" w:cs="Arial"/>
          <w:sz w:val="22"/>
          <w:szCs w:val="22"/>
        </w:rPr>
        <w:t>Palm Beach County's unemployment rate remains unchanged at 3.3 percent for three consecutive months, mirroring the rate recorded in January and February 2024</w:t>
      </w:r>
      <w:r w:rsidR="0024774E" w:rsidRPr="004265AE">
        <w:rPr>
          <w:rFonts w:ascii="Arial" w:hAnsi="Arial" w:cs="Arial"/>
          <w:sz w:val="22"/>
          <w:szCs w:val="22"/>
        </w:rPr>
        <w:t>, according to the latest data released today by CareerSource Palm Beach County and FloridaCommerce (all numbers not seasonally adjusted).</w:t>
      </w:r>
    </w:p>
    <w:p w14:paraId="6CD5C4FF" w14:textId="37440A77" w:rsidR="004656EE" w:rsidRPr="004265AE" w:rsidRDefault="004656EE" w:rsidP="0024774E">
      <w:pPr>
        <w:rPr>
          <w:rFonts w:ascii="Arial" w:hAnsi="Arial" w:cs="Arial"/>
          <w:color w:val="000000"/>
          <w:sz w:val="22"/>
          <w:szCs w:val="22"/>
        </w:rPr>
      </w:pPr>
      <w:r w:rsidRPr="004265AE">
        <w:rPr>
          <w:rFonts w:ascii="Arial" w:hAnsi="Arial" w:cs="Arial"/>
          <w:color w:val="000000"/>
          <w:sz w:val="22"/>
          <w:szCs w:val="22"/>
        </w:rPr>
        <w:t xml:space="preserve"> </w:t>
      </w:r>
    </w:p>
    <w:p w14:paraId="325CA756" w14:textId="15613733" w:rsidR="009D5348" w:rsidRPr="004265AE" w:rsidRDefault="009D5348" w:rsidP="009D5348">
      <w:pPr>
        <w:pStyle w:val="ListParagraph"/>
        <w:numPr>
          <w:ilvl w:val="0"/>
          <w:numId w:val="55"/>
        </w:numPr>
        <w:rPr>
          <w:rFonts w:ascii="Arial" w:hAnsi="Arial" w:cs="Arial"/>
          <w:color w:val="000000"/>
        </w:rPr>
      </w:pPr>
      <w:r w:rsidRPr="004265AE">
        <w:rPr>
          <w:rFonts w:ascii="Arial" w:hAnsi="Arial" w:cs="Arial"/>
          <w:color w:val="000000"/>
        </w:rPr>
        <w:t>Nonagricultural employment in Palm Beach County reached 700,600 in March 2024, marking an increase of 9,900 jobs (+1.4 percent) over the year.</w:t>
      </w:r>
    </w:p>
    <w:p w14:paraId="278C56B3" w14:textId="36769ABF" w:rsidR="009D5348" w:rsidRPr="004265AE" w:rsidRDefault="009D5348" w:rsidP="009D5348">
      <w:pPr>
        <w:pStyle w:val="ListParagraph"/>
        <w:numPr>
          <w:ilvl w:val="0"/>
          <w:numId w:val="55"/>
        </w:numPr>
        <w:rPr>
          <w:rFonts w:ascii="Arial" w:hAnsi="Arial" w:cs="Arial"/>
          <w:color w:val="000000"/>
        </w:rPr>
      </w:pPr>
      <w:r w:rsidRPr="004265AE">
        <w:rPr>
          <w:rFonts w:ascii="Arial" w:hAnsi="Arial" w:cs="Arial"/>
          <w:color w:val="000000"/>
        </w:rPr>
        <w:t>Several industries in Palm Beach County experienced faster growth rates compared to statewide figures: Education and Health Services (+6.2 percent), Construction (+5.4 percent), Government (+4.9 percent), and Manufacturing (+3.3 percent).</w:t>
      </w:r>
    </w:p>
    <w:p w14:paraId="4D5D7227" w14:textId="03393738" w:rsidR="0024774E" w:rsidRPr="004265AE" w:rsidRDefault="009D5348" w:rsidP="009D5348">
      <w:pPr>
        <w:pStyle w:val="ListParagraph"/>
        <w:numPr>
          <w:ilvl w:val="0"/>
          <w:numId w:val="55"/>
        </w:numPr>
        <w:rPr>
          <w:rFonts w:ascii="Arial" w:hAnsi="Arial" w:cs="Arial"/>
          <w:color w:val="000000"/>
        </w:rPr>
      </w:pPr>
      <w:r w:rsidRPr="004265AE">
        <w:rPr>
          <w:rFonts w:ascii="Arial" w:hAnsi="Arial" w:cs="Arial"/>
          <w:color w:val="000000"/>
        </w:rPr>
        <w:t>Palm Beach County had notable achievements in job growth rates, particularly in the Government (+4.9 percent) and Construction (+5.4 percent) industries, ranking highest and second highest among metro areas in the state, respectively.</w:t>
      </w:r>
    </w:p>
    <w:p w14:paraId="0D7C3D3F" w14:textId="77777777" w:rsidR="0024774E" w:rsidRPr="0024774E" w:rsidRDefault="0024774E" w:rsidP="0024774E">
      <w:pPr>
        <w:rPr>
          <w:rFonts w:ascii="Arial" w:hAnsi="Arial" w:cs="Arial"/>
          <w:color w:val="000000"/>
          <w:sz w:val="22"/>
          <w:szCs w:val="22"/>
        </w:rPr>
      </w:pPr>
    </w:p>
    <w:p w14:paraId="0B725879" w14:textId="669E364E" w:rsidR="00BE6762" w:rsidRPr="004265AE" w:rsidRDefault="00BE6762" w:rsidP="00BE6762">
      <w:pPr>
        <w:rPr>
          <w:rFonts w:ascii="Arial" w:hAnsi="Arial" w:cs="Arial"/>
          <w:color w:val="0D0D0D"/>
          <w:sz w:val="22"/>
          <w:szCs w:val="22"/>
          <w:shd w:val="clear" w:color="auto" w:fill="FFFFFF"/>
        </w:rPr>
      </w:pPr>
      <w:r w:rsidRPr="004265AE">
        <w:rPr>
          <w:rFonts w:ascii="Arial" w:hAnsi="Arial" w:cs="Arial"/>
          <w:b/>
          <w:bCs/>
          <w:sz w:val="22"/>
          <w:szCs w:val="22"/>
          <w:u w:val="single"/>
        </w:rPr>
        <w:t>Job growth/loss by industry sector:</w:t>
      </w:r>
      <w:r w:rsidRPr="004265AE">
        <w:rPr>
          <w:rFonts w:ascii="Arial" w:hAnsi="Arial" w:cs="Arial"/>
          <w:sz w:val="22"/>
          <w:szCs w:val="22"/>
        </w:rPr>
        <w:t xml:space="preserve"> </w:t>
      </w:r>
      <w:r w:rsidR="00B4484A" w:rsidRPr="004265AE">
        <w:rPr>
          <w:rFonts w:ascii="Arial" w:hAnsi="Arial" w:cs="Arial"/>
          <w:color w:val="0D0D0D"/>
          <w:sz w:val="22"/>
          <w:szCs w:val="22"/>
          <w:shd w:val="clear" w:color="auto" w:fill="FFFFFF"/>
        </w:rPr>
        <w:t xml:space="preserve"> Palm Beach County saw job growth in key industries like education/health services, government, construction, and trade/transportation/utilities. However, sectors like professional business services experienced </w:t>
      </w:r>
      <w:r w:rsidR="004265AE" w:rsidRPr="004265AE">
        <w:rPr>
          <w:rFonts w:ascii="Arial" w:hAnsi="Arial" w:cs="Arial"/>
          <w:color w:val="0D0D0D"/>
          <w:sz w:val="22"/>
          <w:szCs w:val="22"/>
          <w:shd w:val="clear" w:color="auto" w:fill="FFFFFF"/>
        </w:rPr>
        <w:t xml:space="preserve">a significant </w:t>
      </w:r>
      <w:r w:rsidR="00B4484A" w:rsidRPr="004265AE">
        <w:rPr>
          <w:rFonts w:ascii="Arial" w:hAnsi="Arial" w:cs="Arial"/>
          <w:color w:val="0D0D0D"/>
          <w:sz w:val="22"/>
          <w:szCs w:val="22"/>
          <w:shd w:val="clear" w:color="auto" w:fill="FFFFFF"/>
        </w:rPr>
        <w:t xml:space="preserve">decline. </w:t>
      </w:r>
    </w:p>
    <w:p w14:paraId="3CB8DB4C" w14:textId="77777777" w:rsidR="00BE6762" w:rsidRPr="004265AE" w:rsidRDefault="00BE6762" w:rsidP="00BE6762">
      <w:pPr>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E6762" w:rsidRPr="004265AE" w14:paraId="25775296" w14:textId="77777777" w:rsidTr="00923973">
        <w:tc>
          <w:tcPr>
            <w:tcW w:w="3116" w:type="dxa"/>
          </w:tcPr>
          <w:p w14:paraId="1AC1B513"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Industry</w:t>
            </w:r>
          </w:p>
        </w:tc>
        <w:tc>
          <w:tcPr>
            <w:tcW w:w="3117" w:type="dxa"/>
          </w:tcPr>
          <w:p w14:paraId="144C51CD"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Change</w:t>
            </w:r>
          </w:p>
        </w:tc>
        <w:tc>
          <w:tcPr>
            <w:tcW w:w="3117" w:type="dxa"/>
          </w:tcPr>
          <w:p w14:paraId="4EEAEC48"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Total Jobs</w:t>
            </w:r>
          </w:p>
        </w:tc>
      </w:tr>
      <w:tr w:rsidR="00BE6762" w:rsidRPr="004265AE" w14:paraId="03586F94" w14:textId="77777777" w:rsidTr="00923973">
        <w:tc>
          <w:tcPr>
            <w:tcW w:w="3116" w:type="dxa"/>
          </w:tcPr>
          <w:p w14:paraId="6DA80275" w14:textId="77777777" w:rsidR="00BE6762" w:rsidRPr="004265AE" w:rsidRDefault="00BE6762" w:rsidP="00923973">
            <w:pPr>
              <w:rPr>
                <w:rFonts w:ascii="Arial" w:hAnsi="Arial" w:cs="Arial"/>
                <w:sz w:val="22"/>
                <w:szCs w:val="22"/>
              </w:rPr>
            </w:pPr>
            <w:r w:rsidRPr="004265AE">
              <w:rPr>
                <w:rFonts w:ascii="Arial" w:hAnsi="Arial" w:cs="Arial"/>
                <w:sz w:val="22"/>
                <w:szCs w:val="22"/>
              </w:rPr>
              <w:t>Education/health services</w:t>
            </w:r>
          </w:p>
        </w:tc>
        <w:tc>
          <w:tcPr>
            <w:tcW w:w="3117" w:type="dxa"/>
          </w:tcPr>
          <w:p w14:paraId="617324A9" w14:textId="2258E22C" w:rsidR="00BE6762" w:rsidRPr="004265AE" w:rsidRDefault="00BE6762" w:rsidP="00923973">
            <w:pPr>
              <w:rPr>
                <w:rFonts w:ascii="Arial" w:hAnsi="Arial" w:cs="Arial"/>
                <w:sz w:val="22"/>
                <w:szCs w:val="22"/>
              </w:rPr>
            </w:pPr>
            <w:r w:rsidRPr="004265AE">
              <w:rPr>
                <w:rFonts w:ascii="Arial" w:hAnsi="Arial" w:cs="Arial"/>
                <w:sz w:val="22"/>
                <w:szCs w:val="22"/>
              </w:rPr>
              <w:t xml:space="preserve">+ </w:t>
            </w:r>
            <w:r w:rsidR="009D5348" w:rsidRPr="004265AE">
              <w:rPr>
                <w:rFonts w:ascii="Arial" w:hAnsi="Arial" w:cs="Arial"/>
                <w:sz w:val="22"/>
                <w:szCs w:val="22"/>
              </w:rPr>
              <w:t>6,900</w:t>
            </w:r>
            <w:r w:rsidR="00C27EF3" w:rsidRPr="004265AE">
              <w:rPr>
                <w:rFonts w:ascii="Arial" w:hAnsi="Arial" w:cs="Arial"/>
                <w:sz w:val="22"/>
                <w:szCs w:val="22"/>
              </w:rPr>
              <w:t xml:space="preserve"> </w:t>
            </w:r>
            <w:r w:rsidRPr="004265AE">
              <w:rPr>
                <w:rFonts w:ascii="Arial" w:hAnsi="Arial" w:cs="Arial"/>
                <w:sz w:val="22"/>
                <w:szCs w:val="22"/>
              </w:rPr>
              <w:t>jobs</w:t>
            </w:r>
            <w:r w:rsidRPr="004265AE">
              <w:rPr>
                <w:rFonts w:ascii="Arial" w:hAnsi="Arial" w:cs="Arial"/>
                <w:sz w:val="22"/>
                <w:szCs w:val="22"/>
              </w:rPr>
              <w:tab/>
            </w:r>
          </w:p>
        </w:tc>
        <w:tc>
          <w:tcPr>
            <w:tcW w:w="3117" w:type="dxa"/>
          </w:tcPr>
          <w:p w14:paraId="19523F70" w14:textId="6D699AA1" w:rsidR="00BE6762" w:rsidRPr="004265AE" w:rsidRDefault="009D5348" w:rsidP="00923973">
            <w:pPr>
              <w:rPr>
                <w:rFonts w:ascii="Arial" w:hAnsi="Arial" w:cs="Arial"/>
                <w:sz w:val="22"/>
                <w:szCs w:val="22"/>
              </w:rPr>
            </w:pPr>
            <w:r w:rsidRPr="004265AE">
              <w:rPr>
                <w:rFonts w:ascii="Arial" w:hAnsi="Arial" w:cs="Arial"/>
                <w:sz w:val="22"/>
                <w:szCs w:val="22"/>
              </w:rPr>
              <w:t>118,900</w:t>
            </w:r>
          </w:p>
        </w:tc>
      </w:tr>
      <w:tr w:rsidR="00BE6762" w:rsidRPr="004265AE" w14:paraId="7F9C23CB" w14:textId="77777777" w:rsidTr="00923973">
        <w:tc>
          <w:tcPr>
            <w:tcW w:w="3116" w:type="dxa"/>
          </w:tcPr>
          <w:p w14:paraId="72BD239B" w14:textId="77777777" w:rsidR="00BE6762" w:rsidRPr="004265AE" w:rsidRDefault="00BE6762" w:rsidP="00923973">
            <w:pPr>
              <w:rPr>
                <w:rFonts w:ascii="Arial" w:hAnsi="Arial" w:cs="Arial"/>
                <w:sz w:val="22"/>
                <w:szCs w:val="22"/>
              </w:rPr>
            </w:pPr>
            <w:r w:rsidRPr="004265AE">
              <w:rPr>
                <w:rFonts w:ascii="Arial" w:hAnsi="Arial" w:cs="Arial"/>
                <w:sz w:val="22"/>
                <w:szCs w:val="22"/>
              </w:rPr>
              <w:t>Government</w:t>
            </w:r>
          </w:p>
        </w:tc>
        <w:tc>
          <w:tcPr>
            <w:tcW w:w="3117" w:type="dxa"/>
          </w:tcPr>
          <w:p w14:paraId="5D0BDCE7" w14:textId="6DAB0D00" w:rsidR="00BE6762" w:rsidRPr="004265AE" w:rsidRDefault="00BE6762" w:rsidP="00923973">
            <w:pPr>
              <w:rPr>
                <w:rFonts w:ascii="Arial" w:hAnsi="Arial" w:cs="Arial"/>
                <w:sz w:val="22"/>
                <w:szCs w:val="22"/>
              </w:rPr>
            </w:pPr>
            <w:r w:rsidRPr="004265AE">
              <w:rPr>
                <w:rFonts w:ascii="Arial" w:hAnsi="Arial" w:cs="Arial"/>
                <w:sz w:val="22"/>
                <w:szCs w:val="22"/>
              </w:rPr>
              <w:t xml:space="preserve">+ </w:t>
            </w:r>
            <w:r w:rsidR="009D5348" w:rsidRPr="004265AE">
              <w:rPr>
                <w:rFonts w:ascii="Arial" w:hAnsi="Arial" w:cs="Arial"/>
                <w:sz w:val="22"/>
                <w:szCs w:val="22"/>
              </w:rPr>
              <w:t>3,100</w:t>
            </w:r>
            <w:r w:rsidR="00C27EF3" w:rsidRPr="004265AE">
              <w:rPr>
                <w:rFonts w:ascii="Arial" w:hAnsi="Arial" w:cs="Arial"/>
                <w:sz w:val="22"/>
                <w:szCs w:val="22"/>
              </w:rPr>
              <w:t xml:space="preserve"> </w:t>
            </w:r>
            <w:r w:rsidRPr="004265AE">
              <w:rPr>
                <w:rFonts w:ascii="Arial" w:hAnsi="Arial" w:cs="Arial"/>
                <w:sz w:val="22"/>
                <w:szCs w:val="22"/>
              </w:rPr>
              <w:t>jobs</w:t>
            </w:r>
          </w:p>
        </w:tc>
        <w:tc>
          <w:tcPr>
            <w:tcW w:w="3117" w:type="dxa"/>
          </w:tcPr>
          <w:p w14:paraId="2B2683D4" w14:textId="07D7E9CA" w:rsidR="00BE6762" w:rsidRPr="004265AE" w:rsidRDefault="004265AE" w:rsidP="00923973">
            <w:pPr>
              <w:rPr>
                <w:rFonts w:ascii="Arial" w:hAnsi="Arial" w:cs="Arial"/>
                <w:sz w:val="22"/>
                <w:szCs w:val="22"/>
              </w:rPr>
            </w:pPr>
            <w:r w:rsidRPr="004265AE">
              <w:rPr>
                <w:rFonts w:ascii="Arial" w:hAnsi="Arial" w:cs="Arial"/>
                <w:sz w:val="22"/>
                <w:szCs w:val="22"/>
              </w:rPr>
              <w:t>66,700</w:t>
            </w:r>
          </w:p>
        </w:tc>
      </w:tr>
      <w:tr w:rsidR="004656EE" w:rsidRPr="004265AE" w14:paraId="4610C7C4" w14:textId="77777777" w:rsidTr="00923973">
        <w:tc>
          <w:tcPr>
            <w:tcW w:w="3116" w:type="dxa"/>
          </w:tcPr>
          <w:p w14:paraId="0B5BAB41" w14:textId="1A218165" w:rsidR="004656EE" w:rsidRPr="004265AE" w:rsidRDefault="004656EE" w:rsidP="004656EE">
            <w:pPr>
              <w:rPr>
                <w:rFonts w:ascii="Arial" w:hAnsi="Arial" w:cs="Arial"/>
                <w:sz w:val="22"/>
                <w:szCs w:val="22"/>
              </w:rPr>
            </w:pPr>
            <w:r w:rsidRPr="004265AE">
              <w:rPr>
                <w:rFonts w:ascii="Arial" w:hAnsi="Arial" w:cs="Arial"/>
                <w:sz w:val="22"/>
                <w:szCs w:val="22"/>
              </w:rPr>
              <w:t>Construction</w:t>
            </w:r>
          </w:p>
        </w:tc>
        <w:tc>
          <w:tcPr>
            <w:tcW w:w="3117" w:type="dxa"/>
          </w:tcPr>
          <w:p w14:paraId="56C59722" w14:textId="70CEE4BA" w:rsidR="004656EE" w:rsidRPr="004265AE" w:rsidRDefault="004656EE" w:rsidP="004656EE">
            <w:pPr>
              <w:rPr>
                <w:rFonts w:ascii="Arial" w:hAnsi="Arial" w:cs="Arial"/>
                <w:sz w:val="22"/>
                <w:szCs w:val="22"/>
              </w:rPr>
            </w:pPr>
            <w:r w:rsidRPr="004265AE">
              <w:rPr>
                <w:rFonts w:ascii="Arial" w:hAnsi="Arial" w:cs="Arial"/>
                <w:sz w:val="22"/>
                <w:szCs w:val="22"/>
              </w:rPr>
              <w:t xml:space="preserve">+ </w:t>
            </w:r>
            <w:r w:rsidR="004265AE" w:rsidRPr="004265AE">
              <w:rPr>
                <w:rFonts w:ascii="Arial" w:hAnsi="Arial" w:cs="Arial"/>
                <w:sz w:val="22"/>
                <w:szCs w:val="22"/>
              </w:rPr>
              <w:t>2,300</w:t>
            </w:r>
            <w:r w:rsidR="0075623B" w:rsidRPr="004265AE">
              <w:rPr>
                <w:rFonts w:ascii="Arial" w:hAnsi="Arial" w:cs="Arial"/>
                <w:sz w:val="22"/>
                <w:szCs w:val="22"/>
              </w:rPr>
              <w:t xml:space="preserve"> </w:t>
            </w:r>
            <w:r w:rsidRPr="004265AE">
              <w:rPr>
                <w:rFonts w:ascii="Arial" w:hAnsi="Arial" w:cs="Arial"/>
                <w:sz w:val="22"/>
                <w:szCs w:val="22"/>
              </w:rPr>
              <w:t>jobs</w:t>
            </w:r>
          </w:p>
        </w:tc>
        <w:tc>
          <w:tcPr>
            <w:tcW w:w="3117" w:type="dxa"/>
          </w:tcPr>
          <w:p w14:paraId="7543D35F" w14:textId="69C4003A" w:rsidR="004656EE" w:rsidRPr="004265AE" w:rsidRDefault="004265AE" w:rsidP="004656EE">
            <w:pPr>
              <w:rPr>
                <w:rFonts w:ascii="Arial" w:hAnsi="Arial" w:cs="Arial"/>
                <w:sz w:val="22"/>
                <w:szCs w:val="22"/>
              </w:rPr>
            </w:pPr>
            <w:r w:rsidRPr="004265AE">
              <w:rPr>
                <w:rFonts w:ascii="Arial" w:hAnsi="Arial" w:cs="Arial"/>
                <w:sz w:val="22"/>
                <w:szCs w:val="22"/>
              </w:rPr>
              <w:t>45,000</w:t>
            </w:r>
          </w:p>
        </w:tc>
      </w:tr>
      <w:tr w:rsidR="00BE6762" w:rsidRPr="004265AE" w14:paraId="0A430D75" w14:textId="77777777" w:rsidTr="00923973">
        <w:tc>
          <w:tcPr>
            <w:tcW w:w="3116" w:type="dxa"/>
          </w:tcPr>
          <w:p w14:paraId="24162366" w14:textId="77777777" w:rsidR="00BE6762" w:rsidRPr="004265AE" w:rsidRDefault="00BE6762" w:rsidP="00923973">
            <w:pPr>
              <w:rPr>
                <w:rFonts w:ascii="Arial" w:hAnsi="Arial" w:cs="Arial"/>
                <w:sz w:val="22"/>
                <w:szCs w:val="22"/>
              </w:rPr>
            </w:pPr>
            <w:r w:rsidRPr="004265AE">
              <w:rPr>
                <w:rFonts w:ascii="Arial" w:hAnsi="Arial" w:cs="Arial"/>
                <w:sz w:val="22"/>
                <w:szCs w:val="22"/>
              </w:rPr>
              <w:t>Trade/transportation/utilities</w:t>
            </w:r>
            <w:r w:rsidRPr="004265AE">
              <w:rPr>
                <w:rFonts w:ascii="Arial" w:hAnsi="Arial" w:cs="Arial"/>
                <w:sz w:val="22"/>
                <w:szCs w:val="22"/>
              </w:rPr>
              <w:tab/>
            </w:r>
          </w:p>
        </w:tc>
        <w:tc>
          <w:tcPr>
            <w:tcW w:w="3117" w:type="dxa"/>
          </w:tcPr>
          <w:p w14:paraId="0058D541" w14:textId="28CB860A" w:rsidR="00BE6762" w:rsidRPr="004265AE" w:rsidRDefault="00BE6762" w:rsidP="00923973">
            <w:pPr>
              <w:rPr>
                <w:rFonts w:ascii="Arial" w:hAnsi="Arial" w:cs="Arial"/>
                <w:sz w:val="22"/>
                <w:szCs w:val="22"/>
              </w:rPr>
            </w:pPr>
            <w:r w:rsidRPr="004265AE">
              <w:rPr>
                <w:rFonts w:ascii="Arial" w:hAnsi="Arial" w:cs="Arial"/>
                <w:sz w:val="22"/>
                <w:szCs w:val="22"/>
              </w:rPr>
              <w:t>+</w:t>
            </w:r>
            <w:r w:rsidR="004656EE" w:rsidRPr="004265AE">
              <w:rPr>
                <w:rFonts w:ascii="Arial" w:hAnsi="Arial" w:cs="Arial"/>
                <w:sz w:val="22"/>
                <w:szCs w:val="22"/>
              </w:rPr>
              <w:t xml:space="preserve"> </w:t>
            </w:r>
            <w:r w:rsidR="004265AE" w:rsidRPr="004265AE">
              <w:rPr>
                <w:rFonts w:ascii="Arial" w:hAnsi="Arial" w:cs="Arial"/>
                <w:sz w:val="22"/>
                <w:szCs w:val="22"/>
              </w:rPr>
              <w:t xml:space="preserve">1,700 </w:t>
            </w:r>
            <w:r w:rsidRPr="004265AE">
              <w:rPr>
                <w:rFonts w:ascii="Arial" w:hAnsi="Arial" w:cs="Arial"/>
                <w:sz w:val="22"/>
                <w:szCs w:val="22"/>
              </w:rPr>
              <w:t>jobs</w:t>
            </w:r>
          </w:p>
        </w:tc>
        <w:tc>
          <w:tcPr>
            <w:tcW w:w="3117" w:type="dxa"/>
          </w:tcPr>
          <w:p w14:paraId="6AF9BFE1" w14:textId="5DBE3A0E" w:rsidR="00BE6762" w:rsidRPr="004265AE" w:rsidRDefault="004265AE" w:rsidP="004265AE">
            <w:pPr>
              <w:pStyle w:val="Default"/>
              <w:rPr>
                <w:rFonts w:ascii="Arial" w:hAnsi="Arial" w:cs="Arial"/>
                <w:sz w:val="22"/>
                <w:szCs w:val="22"/>
              </w:rPr>
            </w:pPr>
            <w:r w:rsidRPr="004265AE">
              <w:rPr>
                <w:rFonts w:ascii="Arial" w:hAnsi="Arial" w:cs="Arial"/>
                <w:sz w:val="22"/>
                <w:szCs w:val="22"/>
              </w:rPr>
              <w:t xml:space="preserve">127,000 </w:t>
            </w:r>
          </w:p>
        </w:tc>
      </w:tr>
      <w:tr w:rsidR="00A11F7E" w:rsidRPr="004265AE" w14:paraId="112FCFAD" w14:textId="77777777" w:rsidTr="00923973">
        <w:tc>
          <w:tcPr>
            <w:tcW w:w="3116" w:type="dxa"/>
          </w:tcPr>
          <w:p w14:paraId="5FB66E04" w14:textId="2B10FFDC" w:rsidR="00A11F7E" w:rsidRPr="004265AE" w:rsidRDefault="00A11F7E" w:rsidP="004656EE">
            <w:pPr>
              <w:rPr>
                <w:rFonts w:ascii="Arial" w:hAnsi="Arial" w:cs="Arial"/>
                <w:sz w:val="22"/>
                <w:szCs w:val="22"/>
              </w:rPr>
            </w:pPr>
            <w:r w:rsidRPr="004265AE">
              <w:rPr>
                <w:rFonts w:ascii="Arial" w:hAnsi="Arial" w:cs="Arial"/>
                <w:sz w:val="22"/>
                <w:szCs w:val="22"/>
              </w:rPr>
              <w:t>Manufacturing</w:t>
            </w:r>
          </w:p>
        </w:tc>
        <w:tc>
          <w:tcPr>
            <w:tcW w:w="3117" w:type="dxa"/>
          </w:tcPr>
          <w:p w14:paraId="74A784DD" w14:textId="1A2EA1A7" w:rsidR="00A11F7E" w:rsidRPr="004265AE" w:rsidRDefault="00A11F7E" w:rsidP="004656EE">
            <w:pPr>
              <w:rPr>
                <w:rFonts w:ascii="Arial" w:hAnsi="Arial" w:cs="Arial"/>
                <w:sz w:val="22"/>
                <w:szCs w:val="22"/>
              </w:rPr>
            </w:pPr>
            <w:r w:rsidRPr="004265AE">
              <w:rPr>
                <w:rFonts w:ascii="Arial" w:hAnsi="Arial" w:cs="Arial"/>
                <w:sz w:val="22"/>
                <w:szCs w:val="22"/>
              </w:rPr>
              <w:t xml:space="preserve">+ </w:t>
            </w:r>
            <w:r w:rsidR="004265AE" w:rsidRPr="004265AE">
              <w:rPr>
                <w:rFonts w:ascii="Arial" w:hAnsi="Arial" w:cs="Arial"/>
                <w:sz w:val="22"/>
                <w:szCs w:val="22"/>
              </w:rPr>
              <w:t xml:space="preserve">700 </w:t>
            </w:r>
            <w:r w:rsidRPr="004265AE">
              <w:rPr>
                <w:rFonts w:ascii="Arial" w:hAnsi="Arial" w:cs="Arial"/>
                <w:sz w:val="22"/>
                <w:szCs w:val="22"/>
              </w:rPr>
              <w:t>jobs</w:t>
            </w:r>
          </w:p>
        </w:tc>
        <w:tc>
          <w:tcPr>
            <w:tcW w:w="3117" w:type="dxa"/>
          </w:tcPr>
          <w:p w14:paraId="59A10453" w14:textId="02625F26" w:rsidR="00A11F7E" w:rsidRPr="004265AE" w:rsidRDefault="004265AE" w:rsidP="004656EE">
            <w:pPr>
              <w:rPr>
                <w:rFonts w:ascii="Arial" w:hAnsi="Arial" w:cs="Arial"/>
                <w:sz w:val="22"/>
                <w:szCs w:val="22"/>
              </w:rPr>
            </w:pPr>
            <w:r w:rsidRPr="004265AE">
              <w:rPr>
                <w:rFonts w:ascii="Arial" w:hAnsi="Arial" w:cs="Arial"/>
                <w:sz w:val="22"/>
                <w:szCs w:val="22"/>
              </w:rPr>
              <w:t>22,200</w:t>
            </w:r>
          </w:p>
        </w:tc>
      </w:tr>
      <w:tr w:rsidR="004265AE" w:rsidRPr="004265AE" w14:paraId="3CFE4E0B" w14:textId="77777777" w:rsidTr="00923973">
        <w:tc>
          <w:tcPr>
            <w:tcW w:w="3116" w:type="dxa"/>
          </w:tcPr>
          <w:p w14:paraId="37C8D37F" w14:textId="1D46F7B8" w:rsidR="004265AE" w:rsidRPr="004265AE" w:rsidRDefault="004265AE" w:rsidP="004265AE">
            <w:pPr>
              <w:rPr>
                <w:rFonts w:ascii="Arial" w:hAnsi="Arial" w:cs="Arial"/>
                <w:sz w:val="22"/>
                <w:szCs w:val="22"/>
              </w:rPr>
            </w:pPr>
            <w:r w:rsidRPr="004265AE">
              <w:rPr>
                <w:rFonts w:ascii="Arial" w:hAnsi="Arial" w:cs="Arial"/>
                <w:sz w:val="22"/>
                <w:szCs w:val="22"/>
              </w:rPr>
              <w:t>Financial activities</w:t>
            </w:r>
          </w:p>
        </w:tc>
        <w:tc>
          <w:tcPr>
            <w:tcW w:w="3117" w:type="dxa"/>
          </w:tcPr>
          <w:p w14:paraId="2E6691F8" w14:textId="4699FE3F" w:rsidR="004265AE" w:rsidRPr="004265AE" w:rsidRDefault="004265AE" w:rsidP="004265AE">
            <w:pPr>
              <w:rPr>
                <w:rFonts w:ascii="Arial" w:hAnsi="Arial" w:cs="Arial"/>
                <w:sz w:val="22"/>
                <w:szCs w:val="22"/>
              </w:rPr>
            </w:pPr>
            <w:r w:rsidRPr="004265AE">
              <w:rPr>
                <w:rFonts w:ascii="Arial" w:hAnsi="Arial" w:cs="Arial"/>
                <w:sz w:val="22"/>
                <w:szCs w:val="22"/>
              </w:rPr>
              <w:t>- 200 jobs</w:t>
            </w:r>
          </w:p>
        </w:tc>
        <w:tc>
          <w:tcPr>
            <w:tcW w:w="3117" w:type="dxa"/>
          </w:tcPr>
          <w:p w14:paraId="2FFAA0F9" w14:textId="1CBB9DC4" w:rsidR="004265AE" w:rsidRPr="004265AE" w:rsidRDefault="004265AE" w:rsidP="004265AE">
            <w:pPr>
              <w:rPr>
                <w:rFonts w:ascii="Arial" w:hAnsi="Arial" w:cs="Arial"/>
                <w:sz w:val="22"/>
                <w:szCs w:val="22"/>
              </w:rPr>
            </w:pPr>
            <w:r w:rsidRPr="004265AE">
              <w:rPr>
                <w:rFonts w:ascii="Arial" w:hAnsi="Arial" w:cs="Arial"/>
                <w:sz w:val="22"/>
                <w:szCs w:val="22"/>
              </w:rPr>
              <w:t>49,200</w:t>
            </w:r>
          </w:p>
        </w:tc>
      </w:tr>
      <w:tr w:rsidR="004656EE" w:rsidRPr="004265AE" w14:paraId="43054D2B" w14:textId="77777777" w:rsidTr="00923973">
        <w:tc>
          <w:tcPr>
            <w:tcW w:w="3116" w:type="dxa"/>
          </w:tcPr>
          <w:p w14:paraId="496806F6" w14:textId="514710C3" w:rsidR="004656EE" w:rsidRPr="004265AE" w:rsidRDefault="004656EE" w:rsidP="004656EE">
            <w:pPr>
              <w:rPr>
                <w:rFonts w:ascii="Arial" w:hAnsi="Arial" w:cs="Arial"/>
                <w:sz w:val="22"/>
                <w:szCs w:val="22"/>
              </w:rPr>
            </w:pPr>
            <w:r w:rsidRPr="004265AE">
              <w:rPr>
                <w:rFonts w:ascii="Arial" w:hAnsi="Arial" w:cs="Arial"/>
                <w:sz w:val="22"/>
                <w:szCs w:val="22"/>
              </w:rPr>
              <w:t>Leisure and hospitality</w:t>
            </w:r>
          </w:p>
        </w:tc>
        <w:tc>
          <w:tcPr>
            <w:tcW w:w="3117" w:type="dxa"/>
          </w:tcPr>
          <w:p w14:paraId="36DFF3D1" w14:textId="596F0E3F" w:rsidR="004656EE" w:rsidRPr="004265AE" w:rsidRDefault="004265AE" w:rsidP="004265AE">
            <w:pPr>
              <w:rPr>
                <w:rFonts w:ascii="Arial" w:hAnsi="Arial" w:cs="Arial"/>
                <w:sz w:val="22"/>
                <w:szCs w:val="22"/>
              </w:rPr>
            </w:pPr>
            <w:r w:rsidRPr="004265AE">
              <w:rPr>
                <w:rFonts w:ascii="Arial" w:hAnsi="Arial" w:cs="Arial"/>
                <w:sz w:val="22"/>
                <w:szCs w:val="22"/>
              </w:rPr>
              <w:t xml:space="preserve">- 500 </w:t>
            </w:r>
            <w:r w:rsidR="004656EE" w:rsidRPr="004265AE">
              <w:rPr>
                <w:rFonts w:ascii="Arial" w:hAnsi="Arial" w:cs="Arial"/>
                <w:sz w:val="22"/>
                <w:szCs w:val="22"/>
              </w:rPr>
              <w:t>jobs</w:t>
            </w:r>
            <w:r w:rsidRPr="004265AE">
              <w:rPr>
                <w:rFonts w:ascii="Arial" w:hAnsi="Arial" w:cs="Arial"/>
                <w:sz w:val="22"/>
                <w:szCs w:val="22"/>
              </w:rPr>
              <w:t xml:space="preserve"> </w:t>
            </w:r>
          </w:p>
        </w:tc>
        <w:tc>
          <w:tcPr>
            <w:tcW w:w="3117" w:type="dxa"/>
          </w:tcPr>
          <w:p w14:paraId="48997AB5" w14:textId="44745F84" w:rsidR="004656EE" w:rsidRPr="004265AE" w:rsidRDefault="004265AE" w:rsidP="004656EE">
            <w:pPr>
              <w:rPr>
                <w:rFonts w:ascii="Arial" w:hAnsi="Arial" w:cs="Arial"/>
                <w:sz w:val="22"/>
                <w:szCs w:val="22"/>
              </w:rPr>
            </w:pPr>
            <w:r w:rsidRPr="004265AE">
              <w:rPr>
                <w:rFonts w:ascii="Arial" w:hAnsi="Arial" w:cs="Arial"/>
                <w:sz w:val="22"/>
                <w:szCs w:val="22"/>
              </w:rPr>
              <w:t>97,900</w:t>
            </w:r>
          </w:p>
        </w:tc>
      </w:tr>
      <w:tr w:rsidR="004656EE" w:rsidRPr="004265AE" w14:paraId="3F10E112" w14:textId="77777777" w:rsidTr="00923973">
        <w:tc>
          <w:tcPr>
            <w:tcW w:w="3116" w:type="dxa"/>
          </w:tcPr>
          <w:p w14:paraId="367A0DC2" w14:textId="1BBAC31A" w:rsidR="004656EE" w:rsidRPr="004265AE" w:rsidRDefault="004656EE" w:rsidP="004656EE">
            <w:pPr>
              <w:rPr>
                <w:rFonts w:ascii="Arial" w:hAnsi="Arial" w:cs="Arial"/>
                <w:sz w:val="22"/>
                <w:szCs w:val="22"/>
              </w:rPr>
            </w:pPr>
            <w:r w:rsidRPr="004265AE">
              <w:rPr>
                <w:rFonts w:ascii="Arial" w:hAnsi="Arial" w:cs="Arial"/>
                <w:sz w:val="22"/>
                <w:szCs w:val="22"/>
              </w:rPr>
              <w:t>Information</w:t>
            </w:r>
            <w:r w:rsidRPr="004265AE">
              <w:rPr>
                <w:rFonts w:ascii="Arial" w:hAnsi="Arial" w:cs="Arial"/>
                <w:sz w:val="22"/>
                <w:szCs w:val="22"/>
              </w:rPr>
              <w:tab/>
            </w:r>
          </w:p>
        </w:tc>
        <w:tc>
          <w:tcPr>
            <w:tcW w:w="3117" w:type="dxa"/>
          </w:tcPr>
          <w:p w14:paraId="036EAD57" w14:textId="00260775" w:rsidR="004656EE" w:rsidRPr="004265AE" w:rsidRDefault="004656EE" w:rsidP="004656EE">
            <w:pPr>
              <w:rPr>
                <w:rFonts w:ascii="Arial" w:hAnsi="Arial" w:cs="Arial"/>
                <w:sz w:val="22"/>
                <w:szCs w:val="22"/>
              </w:rPr>
            </w:pPr>
            <w:r w:rsidRPr="004265AE">
              <w:rPr>
                <w:rFonts w:ascii="Arial" w:hAnsi="Arial" w:cs="Arial"/>
                <w:sz w:val="22"/>
                <w:szCs w:val="22"/>
              </w:rPr>
              <w:t xml:space="preserve">- </w:t>
            </w:r>
            <w:r w:rsidR="004265AE" w:rsidRPr="004265AE">
              <w:rPr>
                <w:rFonts w:ascii="Arial" w:hAnsi="Arial" w:cs="Arial"/>
                <w:sz w:val="22"/>
                <w:szCs w:val="22"/>
              </w:rPr>
              <w:t xml:space="preserve">700 </w:t>
            </w:r>
            <w:r w:rsidRPr="004265AE">
              <w:rPr>
                <w:rFonts w:ascii="Arial" w:hAnsi="Arial" w:cs="Arial"/>
                <w:sz w:val="22"/>
                <w:szCs w:val="22"/>
              </w:rPr>
              <w:t>jobs</w:t>
            </w:r>
          </w:p>
        </w:tc>
        <w:tc>
          <w:tcPr>
            <w:tcW w:w="3117" w:type="dxa"/>
          </w:tcPr>
          <w:p w14:paraId="47FC8F43" w14:textId="3792B4B3" w:rsidR="004656EE" w:rsidRPr="004265AE" w:rsidRDefault="004265AE" w:rsidP="004656EE">
            <w:pPr>
              <w:rPr>
                <w:rFonts w:ascii="Arial" w:hAnsi="Arial" w:cs="Arial"/>
                <w:sz w:val="22"/>
                <w:szCs w:val="22"/>
              </w:rPr>
            </w:pPr>
            <w:r w:rsidRPr="004265AE">
              <w:rPr>
                <w:rFonts w:ascii="Arial" w:hAnsi="Arial" w:cs="Arial"/>
                <w:sz w:val="22"/>
                <w:szCs w:val="22"/>
              </w:rPr>
              <w:t>11,400</w:t>
            </w:r>
          </w:p>
        </w:tc>
      </w:tr>
      <w:tr w:rsidR="004656EE" w:rsidRPr="004265AE" w14:paraId="1B5689F6" w14:textId="77777777" w:rsidTr="00923973">
        <w:tc>
          <w:tcPr>
            <w:tcW w:w="3116" w:type="dxa"/>
          </w:tcPr>
          <w:p w14:paraId="05974051" w14:textId="77777777" w:rsidR="004656EE" w:rsidRPr="004265AE" w:rsidRDefault="004656EE" w:rsidP="004656EE">
            <w:pPr>
              <w:rPr>
                <w:rFonts w:ascii="Arial" w:hAnsi="Arial" w:cs="Arial"/>
                <w:sz w:val="22"/>
                <w:szCs w:val="22"/>
              </w:rPr>
            </w:pPr>
            <w:r w:rsidRPr="004265AE">
              <w:rPr>
                <w:rFonts w:ascii="Arial" w:hAnsi="Arial" w:cs="Arial"/>
                <w:sz w:val="22"/>
                <w:szCs w:val="22"/>
              </w:rPr>
              <w:t>Professional business services</w:t>
            </w:r>
          </w:p>
        </w:tc>
        <w:tc>
          <w:tcPr>
            <w:tcW w:w="3117" w:type="dxa"/>
          </w:tcPr>
          <w:p w14:paraId="168B0F90" w14:textId="6C39A7C3" w:rsidR="004656EE" w:rsidRPr="004265AE" w:rsidRDefault="004656EE" w:rsidP="004656EE">
            <w:pPr>
              <w:rPr>
                <w:rFonts w:ascii="Arial" w:hAnsi="Arial" w:cs="Arial"/>
                <w:sz w:val="22"/>
                <w:szCs w:val="22"/>
              </w:rPr>
            </w:pPr>
            <w:r w:rsidRPr="004265AE">
              <w:rPr>
                <w:rFonts w:ascii="Arial" w:hAnsi="Arial" w:cs="Arial"/>
                <w:sz w:val="22"/>
                <w:szCs w:val="22"/>
              </w:rPr>
              <w:t xml:space="preserve">- </w:t>
            </w:r>
            <w:r w:rsidR="004265AE" w:rsidRPr="004265AE">
              <w:rPr>
                <w:rFonts w:ascii="Arial" w:hAnsi="Arial" w:cs="Arial"/>
                <w:sz w:val="22"/>
                <w:szCs w:val="22"/>
              </w:rPr>
              <w:t xml:space="preserve">2,600 </w:t>
            </w:r>
            <w:r w:rsidRPr="004265AE">
              <w:rPr>
                <w:rFonts w:ascii="Arial" w:hAnsi="Arial" w:cs="Arial"/>
                <w:sz w:val="22"/>
                <w:szCs w:val="22"/>
              </w:rPr>
              <w:t>jobs</w:t>
            </w:r>
          </w:p>
        </w:tc>
        <w:tc>
          <w:tcPr>
            <w:tcW w:w="3117" w:type="dxa"/>
          </w:tcPr>
          <w:p w14:paraId="6FE0BA43" w14:textId="29023E44" w:rsidR="004656EE" w:rsidRPr="004265AE" w:rsidRDefault="004265AE" w:rsidP="004656EE">
            <w:pPr>
              <w:rPr>
                <w:rFonts w:ascii="Arial" w:hAnsi="Arial" w:cs="Arial"/>
                <w:sz w:val="22"/>
                <w:szCs w:val="22"/>
              </w:rPr>
            </w:pPr>
            <w:r w:rsidRPr="004265AE">
              <w:rPr>
                <w:rFonts w:ascii="Arial" w:hAnsi="Arial" w:cs="Arial"/>
                <w:sz w:val="22"/>
                <w:szCs w:val="22"/>
              </w:rPr>
              <w:t>132,300</w:t>
            </w:r>
          </w:p>
        </w:tc>
      </w:tr>
      <w:tr w:rsidR="004656EE" w:rsidRPr="004265AE" w14:paraId="0A23C6A0" w14:textId="77777777" w:rsidTr="00923973">
        <w:tc>
          <w:tcPr>
            <w:tcW w:w="3116" w:type="dxa"/>
          </w:tcPr>
          <w:p w14:paraId="7535B00D" w14:textId="6B25FE51" w:rsidR="004656EE" w:rsidRPr="004265AE" w:rsidRDefault="004656EE" w:rsidP="004656EE">
            <w:pPr>
              <w:rPr>
                <w:rFonts w:ascii="Arial" w:hAnsi="Arial" w:cs="Arial"/>
                <w:sz w:val="22"/>
                <w:szCs w:val="22"/>
              </w:rPr>
            </w:pPr>
          </w:p>
        </w:tc>
        <w:tc>
          <w:tcPr>
            <w:tcW w:w="3117" w:type="dxa"/>
          </w:tcPr>
          <w:p w14:paraId="27AFE925" w14:textId="68539FCA" w:rsidR="004656EE" w:rsidRPr="004265AE" w:rsidRDefault="004656EE" w:rsidP="004265AE">
            <w:pPr>
              <w:rPr>
                <w:rFonts w:ascii="Arial" w:hAnsi="Arial" w:cs="Arial"/>
                <w:sz w:val="22"/>
                <w:szCs w:val="22"/>
              </w:rPr>
            </w:pPr>
          </w:p>
        </w:tc>
        <w:tc>
          <w:tcPr>
            <w:tcW w:w="3117" w:type="dxa"/>
          </w:tcPr>
          <w:p w14:paraId="22900530" w14:textId="4C7CBC60" w:rsidR="004656EE" w:rsidRPr="004265AE" w:rsidRDefault="004656EE" w:rsidP="004656EE">
            <w:pPr>
              <w:rPr>
                <w:rFonts w:ascii="Arial" w:hAnsi="Arial" w:cs="Arial"/>
                <w:sz w:val="22"/>
                <w:szCs w:val="22"/>
              </w:rPr>
            </w:pPr>
          </w:p>
        </w:tc>
      </w:tr>
      <w:tr w:rsidR="004656EE" w:rsidRPr="004265AE" w14:paraId="4161B5F2" w14:textId="77777777" w:rsidTr="00923973">
        <w:tc>
          <w:tcPr>
            <w:tcW w:w="3116" w:type="dxa"/>
          </w:tcPr>
          <w:p w14:paraId="61F77250" w14:textId="21199300" w:rsidR="004656EE" w:rsidRPr="004265AE" w:rsidRDefault="004656EE" w:rsidP="004656EE">
            <w:pPr>
              <w:rPr>
                <w:rFonts w:ascii="Arial" w:hAnsi="Arial" w:cs="Arial"/>
                <w:sz w:val="22"/>
                <w:szCs w:val="22"/>
              </w:rPr>
            </w:pPr>
          </w:p>
        </w:tc>
        <w:tc>
          <w:tcPr>
            <w:tcW w:w="3117" w:type="dxa"/>
          </w:tcPr>
          <w:p w14:paraId="6CE95FFF" w14:textId="5C115C94" w:rsidR="004656EE" w:rsidRPr="004265AE" w:rsidRDefault="004656EE" w:rsidP="004656EE">
            <w:pPr>
              <w:rPr>
                <w:rFonts w:ascii="Arial" w:hAnsi="Arial" w:cs="Arial"/>
                <w:sz w:val="22"/>
                <w:szCs w:val="22"/>
              </w:rPr>
            </w:pPr>
          </w:p>
        </w:tc>
        <w:tc>
          <w:tcPr>
            <w:tcW w:w="3117" w:type="dxa"/>
          </w:tcPr>
          <w:p w14:paraId="501499EB" w14:textId="53CC34C5" w:rsidR="004656EE" w:rsidRPr="004265AE" w:rsidRDefault="004656EE" w:rsidP="004656EE">
            <w:pPr>
              <w:rPr>
                <w:rFonts w:ascii="Arial" w:hAnsi="Arial" w:cs="Arial"/>
                <w:sz w:val="22"/>
                <w:szCs w:val="22"/>
              </w:rPr>
            </w:pPr>
          </w:p>
        </w:tc>
      </w:tr>
    </w:tbl>
    <w:p w14:paraId="36DD6725" w14:textId="77777777" w:rsidR="0024774E" w:rsidRPr="004265AE" w:rsidRDefault="0024774E" w:rsidP="006A2C5B">
      <w:pPr>
        <w:rPr>
          <w:rFonts w:ascii="Arial" w:hAnsi="Arial" w:cs="Arial"/>
          <w:b/>
          <w:sz w:val="22"/>
          <w:szCs w:val="22"/>
        </w:rPr>
      </w:pPr>
    </w:p>
    <w:p w14:paraId="3B5D0DF4" w14:textId="1C96A766" w:rsidR="0024774E" w:rsidRPr="004265AE" w:rsidRDefault="0024774E" w:rsidP="006A2C5B">
      <w:pPr>
        <w:rPr>
          <w:rFonts w:ascii="Arial" w:hAnsi="Arial" w:cs="Arial"/>
          <w:bCs/>
          <w:sz w:val="22"/>
          <w:szCs w:val="22"/>
        </w:rPr>
      </w:pPr>
      <w:r w:rsidRPr="004265AE">
        <w:rPr>
          <w:rFonts w:ascii="Arial" w:hAnsi="Arial" w:cs="Arial"/>
          <w:b/>
          <w:sz w:val="22"/>
          <w:szCs w:val="22"/>
        </w:rPr>
        <w:t>Julia Dattolo Named Toni Jennings Workforce Development Professional of the Year by Florida Economic Development Council (FEDC)</w:t>
      </w:r>
    </w:p>
    <w:p w14:paraId="28DCAE38" w14:textId="7D70AF2A" w:rsidR="00380BF6" w:rsidRPr="004265AE" w:rsidRDefault="00380BF6" w:rsidP="00380BF6">
      <w:pPr>
        <w:rPr>
          <w:rFonts w:ascii="Arial" w:hAnsi="Arial" w:cs="Arial"/>
          <w:bCs/>
          <w:sz w:val="22"/>
          <w:szCs w:val="22"/>
        </w:rPr>
      </w:pPr>
      <w:r w:rsidRPr="00380BF6">
        <w:rPr>
          <w:rFonts w:ascii="Arial" w:hAnsi="Arial" w:cs="Arial"/>
          <w:bCs/>
          <w:sz w:val="22"/>
          <w:szCs w:val="22"/>
        </w:rPr>
        <w:br/>
        <w:t xml:space="preserve">Julia Dattolo, President and CEO of CareerSource Palm Beach County, has been </w:t>
      </w:r>
      <w:r w:rsidRPr="004265AE">
        <w:rPr>
          <w:rFonts w:ascii="Arial" w:hAnsi="Arial" w:cs="Arial"/>
          <w:bCs/>
          <w:sz w:val="22"/>
          <w:szCs w:val="22"/>
        </w:rPr>
        <w:t>named</w:t>
      </w:r>
      <w:r w:rsidRPr="00380BF6">
        <w:rPr>
          <w:rFonts w:ascii="Arial" w:hAnsi="Arial" w:cs="Arial"/>
          <w:bCs/>
          <w:sz w:val="22"/>
          <w:szCs w:val="22"/>
        </w:rPr>
        <w:t xml:space="preserve"> the Toni Jennings Workforce Development Professional of the Year by the Florida Economic Development Council (FEDC). "I am truly honored to receive the Toni Jennings Workforce Development Professional of the Year award," Ms. Dattolo expressed. "It's a testament to the </w:t>
      </w:r>
      <w:r w:rsidRPr="00380BF6">
        <w:rPr>
          <w:rFonts w:ascii="Arial" w:hAnsi="Arial" w:cs="Arial"/>
          <w:bCs/>
          <w:sz w:val="22"/>
          <w:szCs w:val="22"/>
        </w:rPr>
        <w:lastRenderedPageBreak/>
        <w:t>hard work and dedication of our team at CareerSource Palm Beach County. This recognition inspires us to continue our mission of creating pathways to prosperity for all."</w:t>
      </w:r>
    </w:p>
    <w:p w14:paraId="01E2FF07" w14:textId="77777777" w:rsidR="00380BF6" w:rsidRPr="00380BF6" w:rsidRDefault="00380BF6" w:rsidP="00380BF6">
      <w:pPr>
        <w:rPr>
          <w:rFonts w:ascii="Arial" w:hAnsi="Arial" w:cs="Arial"/>
          <w:bCs/>
          <w:sz w:val="22"/>
          <w:szCs w:val="22"/>
        </w:rPr>
      </w:pPr>
    </w:p>
    <w:p w14:paraId="3BD2AB58" w14:textId="6A6EFB13" w:rsidR="00EA5EBD" w:rsidRPr="004265AE" w:rsidRDefault="00EA5EBD" w:rsidP="00380BF6">
      <w:pPr>
        <w:rPr>
          <w:rFonts w:ascii="Arial" w:hAnsi="Arial" w:cs="Arial"/>
          <w:bCs/>
          <w:sz w:val="22"/>
          <w:szCs w:val="22"/>
        </w:rPr>
      </w:pPr>
      <w:r w:rsidRPr="004265AE">
        <w:rPr>
          <w:rFonts w:ascii="Arial" w:hAnsi="Arial" w:cs="Arial"/>
          <w:bCs/>
          <w:sz w:val="22"/>
          <w:szCs w:val="22"/>
        </w:rPr>
        <w:t>Ms. Dattolo's strategic initiatives fostered a robust jobs pipeline, securing nearly $12 million in grants for job training and educational support, while spearheading initiatives like the Statewide Career Pathways Model and the Statewide virtual services, ensuring better accessibility and integration of workforce development and education statewide. Additionally, Julia appointed a group of local leaders to an education and industry consortium, facilitating collaboration to align educational programming with local industry needs.</w:t>
      </w:r>
    </w:p>
    <w:p w14:paraId="1EFEE56B" w14:textId="77777777" w:rsidR="00EA5EBD" w:rsidRPr="00380BF6" w:rsidRDefault="00EA5EBD" w:rsidP="00380BF6">
      <w:pPr>
        <w:rPr>
          <w:rFonts w:ascii="Arial" w:hAnsi="Arial" w:cs="Arial"/>
          <w:bCs/>
          <w:sz w:val="22"/>
          <w:szCs w:val="22"/>
        </w:rPr>
      </w:pPr>
    </w:p>
    <w:p w14:paraId="69786640" w14:textId="235CB3DD" w:rsidR="00380BF6" w:rsidRPr="00380BF6" w:rsidRDefault="00380BF6" w:rsidP="00380BF6">
      <w:pPr>
        <w:rPr>
          <w:rFonts w:ascii="Arial" w:hAnsi="Arial" w:cs="Arial"/>
          <w:bCs/>
          <w:sz w:val="22"/>
          <w:szCs w:val="22"/>
        </w:rPr>
      </w:pPr>
      <w:r w:rsidRPr="00380BF6">
        <w:rPr>
          <w:rFonts w:ascii="Arial" w:hAnsi="Arial" w:cs="Arial"/>
          <w:bCs/>
          <w:sz w:val="22"/>
          <w:szCs w:val="22"/>
        </w:rPr>
        <w:t xml:space="preserve">As a recognized leader in workforce development, CareerSource Palm Beach County's initiatives have yielded substantial employment gains, engaged </w:t>
      </w:r>
      <w:r w:rsidR="00EA5EBD" w:rsidRPr="004265AE">
        <w:rPr>
          <w:rFonts w:ascii="Arial" w:hAnsi="Arial" w:cs="Arial"/>
          <w:bCs/>
          <w:sz w:val="22"/>
          <w:szCs w:val="22"/>
        </w:rPr>
        <w:t>hundreds</w:t>
      </w:r>
      <w:r w:rsidRPr="00380BF6">
        <w:rPr>
          <w:rFonts w:ascii="Arial" w:hAnsi="Arial" w:cs="Arial"/>
          <w:bCs/>
          <w:sz w:val="22"/>
          <w:szCs w:val="22"/>
        </w:rPr>
        <w:t xml:space="preserve"> of employers, and provided extensive support services to residents across the county.</w:t>
      </w:r>
    </w:p>
    <w:p w14:paraId="1053EFE6" w14:textId="77777777" w:rsidR="006A2C5B" w:rsidRPr="004265AE" w:rsidRDefault="006A2C5B" w:rsidP="00BE6762">
      <w:pPr>
        <w:rPr>
          <w:rFonts w:ascii="Arial" w:hAnsi="Arial" w:cs="Arial"/>
          <w:b/>
          <w:sz w:val="22"/>
          <w:szCs w:val="22"/>
        </w:rPr>
      </w:pPr>
    </w:p>
    <w:p w14:paraId="0898A5D0" w14:textId="328CD1AF" w:rsidR="00BE6762" w:rsidRPr="004265AE" w:rsidRDefault="00C27EF3" w:rsidP="00BE6762">
      <w:pPr>
        <w:rPr>
          <w:rFonts w:ascii="Arial" w:hAnsi="Arial" w:cs="Arial"/>
          <w:sz w:val="22"/>
          <w:szCs w:val="22"/>
        </w:rPr>
      </w:pPr>
      <w:r w:rsidRPr="004265AE">
        <w:rPr>
          <w:rFonts w:ascii="Arial" w:hAnsi="Arial" w:cs="Arial"/>
          <w:b/>
          <w:sz w:val="22"/>
          <w:szCs w:val="22"/>
        </w:rPr>
        <w:t>May</w:t>
      </w:r>
      <w:r w:rsidR="00BE6762" w:rsidRPr="004265AE">
        <w:rPr>
          <w:rFonts w:ascii="Arial" w:hAnsi="Arial" w:cs="Arial"/>
          <w:b/>
          <w:sz w:val="22"/>
          <w:szCs w:val="22"/>
        </w:rPr>
        <w:t xml:space="preserve"> 2024 </w:t>
      </w:r>
      <w:r w:rsidR="00516C56" w:rsidRPr="004265AE">
        <w:rPr>
          <w:rFonts w:ascii="Arial" w:hAnsi="Arial" w:cs="Arial"/>
          <w:b/>
          <w:sz w:val="22"/>
          <w:szCs w:val="22"/>
        </w:rPr>
        <w:t>Hiring Events &amp; Workshops</w:t>
      </w:r>
      <w:r w:rsidR="00BE6762" w:rsidRPr="004265AE">
        <w:rPr>
          <w:rFonts w:ascii="Arial" w:hAnsi="Arial" w:cs="Arial"/>
          <w:b/>
          <w:sz w:val="22"/>
          <w:szCs w:val="22"/>
        </w:rPr>
        <w:t xml:space="preserve"> </w:t>
      </w:r>
    </w:p>
    <w:p w14:paraId="631DDBBA" w14:textId="77777777" w:rsidR="00BE6762" w:rsidRPr="004265AE" w:rsidRDefault="00BE6762" w:rsidP="00BE6762">
      <w:pPr>
        <w:rPr>
          <w:rFonts w:ascii="Arial" w:hAnsi="Arial" w:cs="Arial"/>
          <w:sz w:val="22"/>
          <w:szCs w:val="22"/>
        </w:rPr>
      </w:pPr>
    </w:p>
    <w:p w14:paraId="78686D46" w14:textId="43A3542C" w:rsidR="00516C56" w:rsidRPr="004265AE" w:rsidRDefault="00BE6762" w:rsidP="00516C56">
      <w:pPr>
        <w:rPr>
          <w:rFonts w:ascii="Arial" w:hAnsi="Arial" w:cs="Arial"/>
          <w:sz w:val="22"/>
          <w:szCs w:val="22"/>
        </w:rPr>
      </w:pPr>
      <w:r w:rsidRPr="004265AE">
        <w:rPr>
          <w:rFonts w:ascii="Arial" w:hAnsi="Arial" w:cs="Arial"/>
          <w:sz w:val="22"/>
          <w:szCs w:val="22"/>
        </w:rPr>
        <w:t xml:space="preserve">CareerSource Palm Beach County has scheduled the following hiring events </w:t>
      </w:r>
      <w:r w:rsidR="0024774E" w:rsidRPr="004265AE">
        <w:rPr>
          <w:rFonts w:ascii="Arial" w:hAnsi="Arial" w:cs="Arial"/>
          <w:sz w:val="22"/>
          <w:szCs w:val="22"/>
        </w:rPr>
        <w:t>and workshops f</w:t>
      </w:r>
      <w:r w:rsidRPr="004265AE">
        <w:rPr>
          <w:rFonts w:ascii="Arial" w:hAnsi="Arial" w:cs="Arial"/>
          <w:sz w:val="22"/>
          <w:szCs w:val="22"/>
        </w:rPr>
        <w:t>or</w:t>
      </w:r>
      <w:r w:rsidR="0024774E" w:rsidRPr="004265AE">
        <w:rPr>
          <w:rFonts w:ascii="Arial" w:hAnsi="Arial" w:cs="Arial"/>
          <w:sz w:val="22"/>
          <w:szCs w:val="22"/>
        </w:rPr>
        <w:t xml:space="preserve"> </w:t>
      </w:r>
      <w:r w:rsidR="00C27EF3" w:rsidRPr="004265AE">
        <w:rPr>
          <w:rFonts w:ascii="Arial" w:hAnsi="Arial" w:cs="Arial"/>
          <w:sz w:val="22"/>
          <w:szCs w:val="22"/>
        </w:rPr>
        <w:t xml:space="preserve">May </w:t>
      </w:r>
      <w:r w:rsidRPr="004265AE">
        <w:rPr>
          <w:rFonts w:ascii="Arial" w:hAnsi="Arial" w:cs="Arial"/>
          <w:sz w:val="22"/>
          <w:szCs w:val="22"/>
        </w:rPr>
        <w:t xml:space="preserve">2024: </w:t>
      </w:r>
    </w:p>
    <w:p w14:paraId="3FFA5B62" w14:textId="3BF68FEE" w:rsidR="003D13E7" w:rsidRPr="004265AE" w:rsidRDefault="003D13E7" w:rsidP="003D13E7">
      <w:pPr>
        <w:pStyle w:val="ListParagraph"/>
        <w:numPr>
          <w:ilvl w:val="0"/>
          <w:numId w:val="32"/>
        </w:numPr>
        <w:rPr>
          <w:rFonts w:ascii="Arial" w:hAnsi="Arial" w:cs="Arial"/>
        </w:rPr>
      </w:pPr>
      <w:r w:rsidRPr="004265AE">
        <w:rPr>
          <w:rFonts w:ascii="Arial" w:hAnsi="Arial" w:cs="Arial"/>
        </w:rPr>
        <w:t>May 1</w:t>
      </w:r>
      <w:r w:rsidRPr="004265AE">
        <w:rPr>
          <w:rFonts w:ascii="Arial" w:hAnsi="Arial" w:cs="Arial"/>
          <w:vertAlign w:val="superscript"/>
        </w:rPr>
        <w:t>st</w:t>
      </w:r>
      <w:r w:rsidRPr="004265AE">
        <w:rPr>
          <w:rFonts w:ascii="Arial" w:hAnsi="Arial" w:cs="Arial"/>
        </w:rPr>
        <w:t xml:space="preserve"> &amp; 2</w:t>
      </w:r>
      <w:r w:rsidRPr="004265AE">
        <w:rPr>
          <w:rFonts w:ascii="Arial" w:hAnsi="Arial" w:cs="Arial"/>
          <w:vertAlign w:val="superscript"/>
        </w:rPr>
        <w:t>nd</w:t>
      </w:r>
      <w:r w:rsidR="00394A5A" w:rsidRPr="004265AE">
        <w:rPr>
          <w:rFonts w:ascii="Arial" w:hAnsi="Arial" w:cs="Arial"/>
        </w:rPr>
        <w:t>:</w:t>
      </w:r>
      <w:r w:rsidR="00EA5EBD" w:rsidRPr="004265AE">
        <w:rPr>
          <w:rFonts w:ascii="Arial" w:hAnsi="Arial" w:cs="Arial"/>
        </w:rPr>
        <w:t xml:space="preserve"> </w:t>
      </w:r>
      <w:r w:rsidRPr="004265AE">
        <w:rPr>
          <w:rFonts w:ascii="Arial" w:hAnsi="Arial" w:cs="Arial"/>
        </w:rPr>
        <w:t>Free Workshop for Employers - Benefits and ROI of Apprenticeships</w:t>
      </w:r>
    </w:p>
    <w:p w14:paraId="3CB32010" w14:textId="4C424F6C" w:rsidR="00C27EF3" w:rsidRPr="004265AE" w:rsidRDefault="00BE6762" w:rsidP="003774EF">
      <w:pPr>
        <w:pStyle w:val="ListParagraph"/>
        <w:numPr>
          <w:ilvl w:val="0"/>
          <w:numId w:val="32"/>
        </w:numPr>
        <w:rPr>
          <w:rFonts w:ascii="Arial" w:hAnsi="Arial" w:cs="Arial"/>
        </w:rPr>
      </w:pPr>
      <w:r w:rsidRPr="004265AE">
        <w:rPr>
          <w:rFonts w:ascii="Arial" w:hAnsi="Arial" w:cs="Arial"/>
        </w:rPr>
        <w:t>Ma</w:t>
      </w:r>
      <w:r w:rsidR="00C27EF3" w:rsidRPr="004265AE">
        <w:rPr>
          <w:rFonts w:ascii="Arial" w:hAnsi="Arial" w:cs="Arial"/>
        </w:rPr>
        <w:t>y</w:t>
      </w:r>
      <w:r w:rsidRPr="004265AE">
        <w:rPr>
          <w:rFonts w:ascii="Arial" w:hAnsi="Arial" w:cs="Arial"/>
        </w:rPr>
        <w:t xml:space="preserve"> </w:t>
      </w:r>
      <w:r w:rsidR="00C27EF3" w:rsidRPr="004265AE">
        <w:rPr>
          <w:rFonts w:ascii="Arial" w:hAnsi="Arial" w:cs="Arial"/>
        </w:rPr>
        <w:t>3</w:t>
      </w:r>
      <w:r w:rsidR="00394A5A" w:rsidRPr="004265AE">
        <w:rPr>
          <w:rFonts w:ascii="Arial" w:hAnsi="Arial" w:cs="Arial"/>
          <w:vertAlign w:val="superscript"/>
        </w:rPr>
        <w:t>rd</w:t>
      </w:r>
      <w:r w:rsidR="00394A5A" w:rsidRPr="004265AE">
        <w:rPr>
          <w:rFonts w:ascii="Arial" w:hAnsi="Arial" w:cs="Arial"/>
        </w:rPr>
        <w:t>:</w:t>
      </w:r>
      <w:r w:rsidR="00516C56" w:rsidRPr="004265AE">
        <w:rPr>
          <w:rFonts w:ascii="Arial" w:hAnsi="Arial" w:cs="Arial"/>
        </w:rPr>
        <w:t xml:space="preserve"> </w:t>
      </w:r>
      <w:r w:rsidR="00C27EF3" w:rsidRPr="004265AE">
        <w:rPr>
          <w:rFonts w:ascii="Arial" w:hAnsi="Arial" w:cs="Arial"/>
        </w:rPr>
        <w:t>HealthCare Job Fair</w:t>
      </w:r>
    </w:p>
    <w:p w14:paraId="13D9ABAC" w14:textId="171BA35C" w:rsidR="00BE6762" w:rsidRPr="004265AE" w:rsidRDefault="00BE6762" w:rsidP="003D13E7">
      <w:pPr>
        <w:pStyle w:val="ListParagraph"/>
        <w:numPr>
          <w:ilvl w:val="0"/>
          <w:numId w:val="32"/>
        </w:numPr>
        <w:rPr>
          <w:rFonts w:ascii="Arial" w:hAnsi="Arial" w:cs="Arial"/>
        </w:rPr>
      </w:pPr>
      <w:r w:rsidRPr="004265AE">
        <w:rPr>
          <w:rFonts w:ascii="Arial" w:hAnsi="Arial" w:cs="Arial"/>
        </w:rPr>
        <w:t>Ma</w:t>
      </w:r>
      <w:r w:rsidR="00C27EF3" w:rsidRPr="004265AE">
        <w:rPr>
          <w:rFonts w:ascii="Arial" w:hAnsi="Arial" w:cs="Arial"/>
        </w:rPr>
        <w:t>y 17</w:t>
      </w:r>
      <w:r w:rsidR="00C27EF3" w:rsidRPr="004265AE">
        <w:rPr>
          <w:rFonts w:ascii="Arial" w:hAnsi="Arial" w:cs="Arial"/>
          <w:vertAlign w:val="superscript"/>
        </w:rPr>
        <w:t>th</w:t>
      </w:r>
      <w:r w:rsidR="00394A5A" w:rsidRPr="004265AE">
        <w:rPr>
          <w:rFonts w:ascii="Arial" w:hAnsi="Arial" w:cs="Arial"/>
        </w:rPr>
        <w:t xml:space="preserve">: </w:t>
      </w:r>
      <w:r w:rsidR="00C27EF3" w:rsidRPr="004265AE">
        <w:rPr>
          <w:rFonts w:ascii="Arial" w:hAnsi="Arial" w:cs="Arial"/>
          <w:color w:val="000000"/>
          <w:shd w:val="clear" w:color="auto" w:fill="FFFFFF"/>
        </w:rPr>
        <w:t>Hospitality &amp; Food Service Job Fair</w:t>
      </w:r>
    </w:p>
    <w:p w14:paraId="570E5D85" w14:textId="77777777" w:rsidR="003D13E7" w:rsidRPr="004265AE" w:rsidRDefault="003D13E7" w:rsidP="003D13E7">
      <w:pPr>
        <w:pStyle w:val="ListParagraph"/>
        <w:rPr>
          <w:rFonts w:ascii="Arial" w:hAnsi="Arial" w:cs="Arial"/>
        </w:rPr>
      </w:pPr>
    </w:p>
    <w:p w14:paraId="209BA850" w14:textId="4132BD4B" w:rsidR="00BE6762" w:rsidRPr="004265AE" w:rsidRDefault="00BE6762" w:rsidP="00BE6762">
      <w:pPr>
        <w:rPr>
          <w:rFonts w:ascii="Arial" w:hAnsi="Arial" w:cs="Arial"/>
          <w:sz w:val="22"/>
          <w:szCs w:val="22"/>
        </w:rPr>
      </w:pPr>
      <w:r w:rsidRPr="004265AE">
        <w:rPr>
          <w:rFonts w:ascii="Arial" w:hAnsi="Arial" w:cs="Arial"/>
          <w:sz w:val="22"/>
          <w:szCs w:val="22"/>
        </w:rPr>
        <w:t>More information</w:t>
      </w:r>
      <w:r w:rsidR="0024774E" w:rsidRPr="004265AE">
        <w:rPr>
          <w:rFonts w:ascii="Arial" w:hAnsi="Arial" w:cs="Arial"/>
          <w:sz w:val="22"/>
          <w:szCs w:val="22"/>
        </w:rPr>
        <w:t xml:space="preserve"> </w:t>
      </w:r>
      <w:r w:rsidR="003D13E7" w:rsidRPr="004265AE">
        <w:rPr>
          <w:rFonts w:ascii="Arial" w:hAnsi="Arial" w:cs="Arial"/>
          <w:sz w:val="22"/>
          <w:szCs w:val="22"/>
        </w:rPr>
        <w:t>and to register</w:t>
      </w:r>
      <w:r w:rsidR="00394A5A" w:rsidRPr="004265AE">
        <w:rPr>
          <w:rFonts w:ascii="Arial" w:hAnsi="Arial" w:cs="Arial"/>
          <w:sz w:val="22"/>
          <w:szCs w:val="22"/>
        </w:rPr>
        <w:t>,</w:t>
      </w:r>
      <w:r w:rsidR="003D13E7" w:rsidRPr="004265AE">
        <w:rPr>
          <w:rFonts w:ascii="Arial" w:hAnsi="Arial" w:cs="Arial"/>
          <w:sz w:val="22"/>
          <w:szCs w:val="22"/>
        </w:rPr>
        <w:t xml:space="preserve"> </w:t>
      </w:r>
      <w:r w:rsidR="0024774E" w:rsidRPr="004265AE">
        <w:rPr>
          <w:rFonts w:ascii="Arial" w:hAnsi="Arial" w:cs="Arial"/>
          <w:sz w:val="22"/>
          <w:szCs w:val="22"/>
        </w:rPr>
        <w:t xml:space="preserve">visit the </w:t>
      </w:r>
      <w:r w:rsidR="003D13E7" w:rsidRPr="004265AE">
        <w:rPr>
          <w:rFonts w:ascii="Arial" w:hAnsi="Arial" w:cs="Arial"/>
          <w:sz w:val="22"/>
          <w:szCs w:val="22"/>
        </w:rPr>
        <w:t xml:space="preserve">events calendar on </w:t>
      </w:r>
      <w:hyperlink r:id="rId8" w:history="1">
        <w:r w:rsidRPr="004265AE">
          <w:rPr>
            <w:rStyle w:val="Hyperlink"/>
            <w:rFonts w:ascii="Arial" w:hAnsi="Arial" w:cs="Arial"/>
            <w:sz w:val="22"/>
            <w:szCs w:val="22"/>
          </w:rPr>
          <w:t>www.careersourcepbc.com</w:t>
        </w:r>
      </w:hyperlink>
      <w:r w:rsidRPr="004265AE">
        <w:rPr>
          <w:rStyle w:val="Hyperlink"/>
          <w:rFonts w:ascii="Arial" w:hAnsi="Arial" w:cs="Arial"/>
          <w:sz w:val="22"/>
          <w:szCs w:val="22"/>
        </w:rPr>
        <w:t>.</w:t>
      </w:r>
      <w:r w:rsidRPr="004265AE">
        <w:rPr>
          <w:rFonts w:ascii="Arial" w:hAnsi="Arial" w:cs="Arial"/>
          <w:sz w:val="22"/>
          <w:szCs w:val="22"/>
        </w:rPr>
        <w:t xml:space="preserve">  </w:t>
      </w:r>
    </w:p>
    <w:p w14:paraId="0E94D08E" w14:textId="77777777" w:rsidR="00BE6762" w:rsidRPr="004265AE" w:rsidRDefault="00BE6762" w:rsidP="00BE6762">
      <w:pPr>
        <w:spacing w:before="100" w:beforeAutospacing="1" w:after="100" w:afterAutospacing="1"/>
        <w:jc w:val="center"/>
        <w:rPr>
          <w:rFonts w:ascii="Arial" w:hAnsi="Arial" w:cs="Arial"/>
          <w:b/>
          <w:i/>
          <w:color w:val="333333"/>
          <w:sz w:val="22"/>
          <w:szCs w:val="22"/>
        </w:rPr>
      </w:pPr>
      <w:r w:rsidRPr="004265AE">
        <w:rPr>
          <w:rFonts w:ascii="Arial" w:hAnsi="Arial" w:cs="Arial"/>
          <w:b/>
          <w:bCs/>
          <w:i/>
          <w:iCs/>
          <w:color w:val="333333"/>
          <w:sz w:val="22"/>
          <w:szCs w:val="22"/>
        </w:rPr>
        <w:t>###</w:t>
      </w:r>
    </w:p>
    <w:p w14:paraId="7E119E5A" w14:textId="77777777" w:rsidR="00BE6762" w:rsidRPr="004265AE" w:rsidRDefault="00BE6762" w:rsidP="00C27EF3">
      <w:pPr>
        <w:spacing w:before="100" w:beforeAutospacing="1" w:after="100" w:afterAutospacing="1"/>
        <w:rPr>
          <w:rFonts w:ascii="Arial" w:hAnsi="Arial" w:cs="Arial"/>
          <w:i/>
          <w:iCs/>
          <w:color w:val="333333"/>
          <w:sz w:val="22"/>
          <w:szCs w:val="22"/>
        </w:rPr>
      </w:pPr>
      <w:r w:rsidRPr="004265AE">
        <w:rPr>
          <w:rFonts w:ascii="Arial" w:hAnsi="Arial" w:cs="Arial"/>
          <w:b/>
          <w:bCs/>
          <w:i/>
          <w:iCs/>
          <w:color w:val="333333"/>
          <w:sz w:val="22"/>
          <w:szCs w:val="22"/>
        </w:rPr>
        <w:t>Note to editors:</w:t>
      </w:r>
      <w:r w:rsidRPr="004265AE">
        <w:rPr>
          <w:rFonts w:ascii="Arial" w:hAnsi="Arial" w:cs="Arial"/>
          <w:i/>
          <w:iCs/>
          <w:color w:val="333333"/>
          <w:sz w:val="22"/>
          <w:szCs w:val="22"/>
        </w:rPr>
        <w:t xml:space="preserve"> You are invited to interview a CareerSource spokesperson on local employment and economic trends. Please call 561.340.1060 ext. 2489 for scheduling before 3 p.m. today.</w:t>
      </w:r>
    </w:p>
    <w:p w14:paraId="42090F52" w14:textId="77777777" w:rsidR="00BE6762" w:rsidRPr="004265AE" w:rsidRDefault="00BE6762" w:rsidP="00BE6762">
      <w:pPr>
        <w:rPr>
          <w:rFonts w:ascii="Arial" w:hAnsi="Arial" w:cs="Arial"/>
          <w:i/>
          <w:sz w:val="22"/>
          <w:szCs w:val="22"/>
        </w:rPr>
      </w:pPr>
    </w:p>
    <w:p w14:paraId="709D8F0F" w14:textId="77777777" w:rsidR="00BE6762" w:rsidRPr="004265AE" w:rsidRDefault="00BE6762" w:rsidP="00BE6762">
      <w:pPr>
        <w:rPr>
          <w:rFonts w:ascii="Arial" w:hAnsi="Arial" w:cs="Arial"/>
          <w:i/>
          <w:sz w:val="22"/>
          <w:szCs w:val="22"/>
        </w:rPr>
      </w:pPr>
      <w:r w:rsidRPr="004265AE">
        <w:rPr>
          <w:rFonts w:ascii="Arial" w:hAnsi="Arial" w:cs="Arial"/>
          <w:i/>
          <w:sz w:val="22"/>
          <w:szCs w:val="22"/>
        </w:rPr>
        <w:t>IN COMPLIANCE WITH THE STEVENS AMENDMENT:</w:t>
      </w:r>
    </w:p>
    <w:p w14:paraId="3C6D067C" w14:textId="466D9743" w:rsidR="00AB5E49" w:rsidRPr="004265AE" w:rsidRDefault="00BE6762" w:rsidP="00C907D4">
      <w:pPr>
        <w:rPr>
          <w:rFonts w:ascii="Arial" w:hAnsi="Arial" w:cs="Arial"/>
          <w:b/>
          <w:i/>
          <w:color w:val="333333"/>
          <w:sz w:val="22"/>
          <w:szCs w:val="22"/>
        </w:rPr>
      </w:pPr>
      <w:r w:rsidRPr="004265AE">
        <w:rPr>
          <w:rFonts w:ascii="Arial" w:hAnsi="Arial" w:cs="Arial"/>
          <w:i/>
          <w:sz w:val="22"/>
          <w:szCs w:val="22"/>
        </w:rPr>
        <w:t>CareerSource Palm Beach County, Inc. is the direct service provider for various workforce programs supported by the U.S. Departments of Labor, Health and Human Services, Education and other agencies as part of awards totaling $15,851,406 (revised annually). Unless otherwise stipulated, all statements, news releases, requests for proposals, bid solicitations and other applicable documents are fully funded from federal sources.</w:t>
      </w:r>
    </w:p>
    <w:sectPr w:rsidR="00AB5E49" w:rsidRPr="004265AE" w:rsidSect="00382BF0">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EB261" w14:textId="77777777" w:rsidR="0098193C" w:rsidRDefault="0098193C" w:rsidP="001C0E14">
      <w:r>
        <w:separator/>
      </w:r>
    </w:p>
  </w:endnote>
  <w:endnote w:type="continuationSeparator" w:id="0">
    <w:p w14:paraId="2CD6C3EF" w14:textId="77777777" w:rsidR="0098193C" w:rsidRDefault="0098193C"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62794E5B" w14:textId="607E713B" w:rsidR="003F33DE" w:rsidRPr="0024774E" w:rsidRDefault="003F33DE">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Florida 3340</w:t>
    </w:r>
    <w:r>
      <w:rPr>
        <w:rFonts w:ascii="Arial" w:hAnsi="Arial" w:cs="Arial"/>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Florida  33406</w:t>
    </w:r>
  </w:p>
  <w:p w14:paraId="4D2116CC" w14:textId="4A4AA169" w:rsidR="003F33DE" w:rsidRPr="00613B6F" w:rsidRDefault="003F33DE" w:rsidP="001C0E14">
    <w:pPr>
      <w:pStyle w:val="Footer"/>
      <w:rPr>
        <w:rFonts w:ascii="Arial" w:hAnsi="Arial" w:cs="Arial"/>
        <w:i/>
        <w:sz w:val="18"/>
        <w:szCs w:val="18"/>
      </w:rP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907C4" w14:textId="77777777" w:rsidR="0098193C" w:rsidRDefault="0098193C" w:rsidP="001C0E14">
      <w:r>
        <w:separator/>
      </w:r>
    </w:p>
  </w:footnote>
  <w:footnote w:type="continuationSeparator" w:id="0">
    <w:p w14:paraId="10B53ABB" w14:textId="77777777" w:rsidR="0098193C" w:rsidRDefault="0098193C"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6C2D35"/>
    <w:multiLevelType w:val="hybridMultilevel"/>
    <w:tmpl w:val="3B605C7C"/>
    <w:lvl w:ilvl="0" w:tplc="2CE4744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0734894"/>
    <w:multiLevelType w:val="hybridMultilevel"/>
    <w:tmpl w:val="F8B02226"/>
    <w:lvl w:ilvl="0" w:tplc="F222A6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FD44D9"/>
    <w:multiLevelType w:val="hybridMultilevel"/>
    <w:tmpl w:val="6CC2E5F6"/>
    <w:lvl w:ilvl="0" w:tplc="F1E20E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592AF8"/>
    <w:multiLevelType w:val="hybridMultilevel"/>
    <w:tmpl w:val="60D0A972"/>
    <w:lvl w:ilvl="0" w:tplc="AFE8CF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0870A7"/>
    <w:multiLevelType w:val="hybridMultilevel"/>
    <w:tmpl w:val="0B96CCA2"/>
    <w:lvl w:ilvl="0" w:tplc="2CE4744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E91AB7"/>
    <w:multiLevelType w:val="hybridMultilevel"/>
    <w:tmpl w:val="DD383492"/>
    <w:lvl w:ilvl="0" w:tplc="EE1A1B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463515"/>
    <w:multiLevelType w:val="hybridMultilevel"/>
    <w:tmpl w:val="6798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88461A"/>
    <w:multiLevelType w:val="hybridMultilevel"/>
    <w:tmpl w:val="B6BA90D6"/>
    <w:lvl w:ilvl="0" w:tplc="12C0B4E2">
      <w:start w:val="1"/>
      <w:numFmt w:val="bullet"/>
      <w:lvlText w:val="-"/>
      <w:lvlJc w:val="left"/>
      <w:pPr>
        <w:ind w:left="400" w:hanging="360"/>
      </w:pPr>
      <w:rPr>
        <w:rFonts w:ascii="Calibri" w:eastAsiaTheme="minorHAns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2"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A5B12CB"/>
    <w:multiLevelType w:val="multilevel"/>
    <w:tmpl w:val="556C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A6385E"/>
    <w:multiLevelType w:val="hybridMultilevel"/>
    <w:tmpl w:val="7822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A52618"/>
    <w:multiLevelType w:val="hybridMultilevel"/>
    <w:tmpl w:val="29120FB0"/>
    <w:lvl w:ilvl="0" w:tplc="4AAC12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CA3179"/>
    <w:multiLevelType w:val="multilevel"/>
    <w:tmpl w:val="601E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80920">
    <w:abstractNumId w:val="32"/>
  </w:num>
  <w:num w:numId="2" w16cid:durableId="1579705325">
    <w:abstractNumId w:val="21"/>
  </w:num>
  <w:num w:numId="3" w16cid:durableId="373190004">
    <w:abstractNumId w:val="7"/>
  </w:num>
  <w:num w:numId="4" w16cid:durableId="2037192943">
    <w:abstractNumId w:val="2"/>
  </w:num>
  <w:num w:numId="5" w16cid:durableId="933394972">
    <w:abstractNumId w:val="24"/>
  </w:num>
  <w:num w:numId="6" w16cid:durableId="1802386346">
    <w:abstractNumId w:val="47"/>
  </w:num>
  <w:num w:numId="7" w16cid:durableId="806364205">
    <w:abstractNumId w:val="22"/>
  </w:num>
  <w:num w:numId="8" w16cid:durableId="1333409092">
    <w:abstractNumId w:val="25"/>
  </w:num>
  <w:num w:numId="9" w16cid:durableId="529337282">
    <w:abstractNumId w:val="20"/>
  </w:num>
  <w:num w:numId="10" w16cid:durableId="627591200">
    <w:abstractNumId w:val="43"/>
  </w:num>
  <w:num w:numId="11" w16cid:durableId="846140109">
    <w:abstractNumId w:val="13"/>
  </w:num>
  <w:num w:numId="12" w16cid:durableId="1976526957">
    <w:abstractNumId w:val="37"/>
  </w:num>
  <w:num w:numId="13" w16cid:durableId="601645429">
    <w:abstractNumId w:val="30"/>
  </w:num>
  <w:num w:numId="14" w16cid:durableId="321203688">
    <w:abstractNumId w:val="1"/>
  </w:num>
  <w:num w:numId="15" w16cid:durableId="826020684">
    <w:abstractNumId w:val="46"/>
  </w:num>
  <w:num w:numId="16" w16cid:durableId="1557206394">
    <w:abstractNumId w:val="38"/>
  </w:num>
  <w:num w:numId="17" w16cid:durableId="1680547807">
    <w:abstractNumId w:val="33"/>
  </w:num>
  <w:num w:numId="18" w16cid:durableId="597954057">
    <w:abstractNumId w:val="0"/>
  </w:num>
  <w:num w:numId="19" w16cid:durableId="828596954">
    <w:abstractNumId w:val="42"/>
  </w:num>
  <w:num w:numId="20" w16cid:durableId="1065639605">
    <w:abstractNumId w:val="4"/>
  </w:num>
  <w:num w:numId="21" w16cid:durableId="904685683">
    <w:abstractNumId w:val="18"/>
  </w:num>
  <w:num w:numId="22" w16cid:durableId="1463964342">
    <w:abstractNumId w:val="10"/>
  </w:num>
  <w:num w:numId="23" w16cid:durableId="814223020">
    <w:abstractNumId w:val="50"/>
  </w:num>
  <w:num w:numId="24" w16cid:durableId="956790542">
    <w:abstractNumId w:val="35"/>
  </w:num>
  <w:num w:numId="25" w16cid:durableId="140318727">
    <w:abstractNumId w:val="53"/>
  </w:num>
  <w:num w:numId="26" w16cid:durableId="1256357650">
    <w:abstractNumId w:val="9"/>
  </w:num>
  <w:num w:numId="27" w16cid:durableId="408961703">
    <w:abstractNumId w:val="17"/>
  </w:num>
  <w:num w:numId="28" w16cid:durableId="377701016">
    <w:abstractNumId w:val="27"/>
  </w:num>
  <w:num w:numId="29" w16cid:durableId="520507969">
    <w:abstractNumId w:val="8"/>
  </w:num>
  <w:num w:numId="30" w16cid:durableId="1445266887">
    <w:abstractNumId w:val="51"/>
  </w:num>
  <w:num w:numId="31" w16cid:durableId="1886602840">
    <w:abstractNumId w:val="11"/>
  </w:num>
  <w:num w:numId="32" w16cid:durableId="1729722007">
    <w:abstractNumId w:val="14"/>
  </w:num>
  <w:num w:numId="33" w16cid:durableId="1453013822">
    <w:abstractNumId w:val="23"/>
  </w:num>
  <w:num w:numId="34" w16cid:durableId="93550432">
    <w:abstractNumId w:val="52"/>
  </w:num>
  <w:num w:numId="35" w16cid:durableId="963317757">
    <w:abstractNumId w:val="15"/>
  </w:num>
  <w:num w:numId="36" w16cid:durableId="482892524">
    <w:abstractNumId w:val="29"/>
  </w:num>
  <w:num w:numId="37" w16cid:durableId="2074041165">
    <w:abstractNumId w:val="19"/>
  </w:num>
  <w:num w:numId="38" w16cid:durableId="1912349112">
    <w:abstractNumId w:val="56"/>
  </w:num>
  <w:num w:numId="39" w16cid:durableId="199438519">
    <w:abstractNumId w:val="55"/>
  </w:num>
  <w:num w:numId="40" w16cid:durableId="1614942626">
    <w:abstractNumId w:val="31"/>
  </w:num>
  <w:num w:numId="41" w16cid:durableId="1410035201">
    <w:abstractNumId w:val="49"/>
  </w:num>
  <w:num w:numId="42" w16cid:durableId="1139154320">
    <w:abstractNumId w:val="16"/>
  </w:num>
  <w:num w:numId="43" w16cid:durableId="2045404050">
    <w:abstractNumId w:val="12"/>
  </w:num>
  <w:num w:numId="44" w16cid:durableId="763309481">
    <w:abstractNumId w:val="57"/>
  </w:num>
  <w:num w:numId="45" w16cid:durableId="1285885268">
    <w:abstractNumId w:val="3"/>
  </w:num>
  <w:num w:numId="46" w16cid:durableId="837891637">
    <w:abstractNumId w:val="45"/>
  </w:num>
  <w:num w:numId="47" w16cid:durableId="1572081603">
    <w:abstractNumId w:val="36"/>
  </w:num>
  <w:num w:numId="48" w16cid:durableId="807624632">
    <w:abstractNumId w:val="48"/>
  </w:num>
  <w:num w:numId="49" w16cid:durableId="1187451864">
    <w:abstractNumId w:val="39"/>
  </w:num>
  <w:num w:numId="50" w16cid:durableId="602225984">
    <w:abstractNumId w:val="41"/>
  </w:num>
  <w:num w:numId="51" w16cid:durableId="1175995695">
    <w:abstractNumId w:val="58"/>
  </w:num>
  <w:num w:numId="52" w16cid:durableId="1484350749">
    <w:abstractNumId w:val="44"/>
  </w:num>
  <w:num w:numId="53" w16cid:durableId="1727753560">
    <w:abstractNumId w:val="5"/>
  </w:num>
  <w:num w:numId="54" w16cid:durableId="2120752895">
    <w:abstractNumId w:val="34"/>
  </w:num>
  <w:num w:numId="55" w16cid:durableId="1975065560">
    <w:abstractNumId w:val="40"/>
  </w:num>
  <w:num w:numId="56" w16cid:durableId="879977234">
    <w:abstractNumId w:val="26"/>
  </w:num>
  <w:num w:numId="57" w16cid:durableId="592592935">
    <w:abstractNumId w:val="28"/>
  </w:num>
  <w:num w:numId="58" w16cid:durableId="877854937">
    <w:abstractNumId w:val="54"/>
  </w:num>
  <w:num w:numId="59" w16cid:durableId="766929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hideSpellingErrors/>
  <w:hideGrammaticalErrors/>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BA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7A6F"/>
    <w:rsid w:val="00097BA7"/>
    <w:rsid w:val="00097C92"/>
    <w:rsid w:val="000A0962"/>
    <w:rsid w:val="000A1340"/>
    <w:rsid w:val="000A20E6"/>
    <w:rsid w:val="000A3087"/>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4774E"/>
    <w:rsid w:val="002505ED"/>
    <w:rsid w:val="0025106E"/>
    <w:rsid w:val="002517DE"/>
    <w:rsid w:val="00251FDB"/>
    <w:rsid w:val="00255260"/>
    <w:rsid w:val="00256B83"/>
    <w:rsid w:val="00257352"/>
    <w:rsid w:val="00257818"/>
    <w:rsid w:val="002578F6"/>
    <w:rsid w:val="00257B1D"/>
    <w:rsid w:val="00257E5A"/>
    <w:rsid w:val="002611C3"/>
    <w:rsid w:val="00270A9D"/>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5EE2"/>
    <w:rsid w:val="003175AC"/>
    <w:rsid w:val="00317760"/>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FD1"/>
    <w:rsid w:val="00357074"/>
    <w:rsid w:val="003573FC"/>
    <w:rsid w:val="00357A4A"/>
    <w:rsid w:val="00361401"/>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BF6"/>
    <w:rsid w:val="00380C1A"/>
    <w:rsid w:val="00381665"/>
    <w:rsid w:val="00382BF0"/>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4A5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E1D"/>
    <w:rsid w:val="003C56FA"/>
    <w:rsid w:val="003C57E3"/>
    <w:rsid w:val="003C5C14"/>
    <w:rsid w:val="003C6A02"/>
    <w:rsid w:val="003C6A98"/>
    <w:rsid w:val="003C72F9"/>
    <w:rsid w:val="003C76B6"/>
    <w:rsid w:val="003C7B6E"/>
    <w:rsid w:val="003D10E7"/>
    <w:rsid w:val="003D13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65AE"/>
    <w:rsid w:val="004270B7"/>
    <w:rsid w:val="00431759"/>
    <w:rsid w:val="004318C9"/>
    <w:rsid w:val="00432457"/>
    <w:rsid w:val="00432B78"/>
    <w:rsid w:val="00432F1C"/>
    <w:rsid w:val="004334C4"/>
    <w:rsid w:val="00436C72"/>
    <w:rsid w:val="00440614"/>
    <w:rsid w:val="00441179"/>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56EE"/>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6C56"/>
    <w:rsid w:val="005212A3"/>
    <w:rsid w:val="005216A1"/>
    <w:rsid w:val="00521BD8"/>
    <w:rsid w:val="00526209"/>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5F3C"/>
    <w:rsid w:val="00617040"/>
    <w:rsid w:val="0061791F"/>
    <w:rsid w:val="006223E6"/>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D06"/>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2C5B"/>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02DF"/>
    <w:rsid w:val="007033FA"/>
    <w:rsid w:val="00703748"/>
    <w:rsid w:val="00703CD7"/>
    <w:rsid w:val="007053CA"/>
    <w:rsid w:val="007063FE"/>
    <w:rsid w:val="00707657"/>
    <w:rsid w:val="0071060C"/>
    <w:rsid w:val="00710A45"/>
    <w:rsid w:val="00711348"/>
    <w:rsid w:val="00711510"/>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23B"/>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41D"/>
    <w:rsid w:val="00786F61"/>
    <w:rsid w:val="007903B6"/>
    <w:rsid w:val="00790674"/>
    <w:rsid w:val="00794ED8"/>
    <w:rsid w:val="00795F5B"/>
    <w:rsid w:val="007A252A"/>
    <w:rsid w:val="007A2886"/>
    <w:rsid w:val="007A34A5"/>
    <w:rsid w:val="007A3D03"/>
    <w:rsid w:val="007A41E0"/>
    <w:rsid w:val="007A4518"/>
    <w:rsid w:val="007A5A25"/>
    <w:rsid w:val="007B17FE"/>
    <w:rsid w:val="007B2A25"/>
    <w:rsid w:val="007B37DA"/>
    <w:rsid w:val="007B3D1D"/>
    <w:rsid w:val="007B4206"/>
    <w:rsid w:val="007B5222"/>
    <w:rsid w:val="007B5F4E"/>
    <w:rsid w:val="007C0DEB"/>
    <w:rsid w:val="007C1012"/>
    <w:rsid w:val="007C2F22"/>
    <w:rsid w:val="007C35E9"/>
    <w:rsid w:val="007C3D0C"/>
    <w:rsid w:val="007C418E"/>
    <w:rsid w:val="007C4711"/>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211B"/>
    <w:rsid w:val="008037F3"/>
    <w:rsid w:val="00804432"/>
    <w:rsid w:val="00814D46"/>
    <w:rsid w:val="00814F6A"/>
    <w:rsid w:val="00816FCE"/>
    <w:rsid w:val="00817897"/>
    <w:rsid w:val="0082013E"/>
    <w:rsid w:val="00820776"/>
    <w:rsid w:val="00820B97"/>
    <w:rsid w:val="008218BC"/>
    <w:rsid w:val="00821F43"/>
    <w:rsid w:val="00825F55"/>
    <w:rsid w:val="008262CE"/>
    <w:rsid w:val="00826583"/>
    <w:rsid w:val="0082673A"/>
    <w:rsid w:val="008268ED"/>
    <w:rsid w:val="008273DC"/>
    <w:rsid w:val="008309EA"/>
    <w:rsid w:val="00831547"/>
    <w:rsid w:val="00831D36"/>
    <w:rsid w:val="00833DE1"/>
    <w:rsid w:val="00835672"/>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EF0"/>
    <w:rsid w:val="008964CA"/>
    <w:rsid w:val="00896822"/>
    <w:rsid w:val="00897023"/>
    <w:rsid w:val="008A0F1B"/>
    <w:rsid w:val="008A154E"/>
    <w:rsid w:val="008A664E"/>
    <w:rsid w:val="008A7D7D"/>
    <w:rsid w:val="008B2426"/>
    <w:rsid w:val="008B256E"/>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47642"/>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F8D"/>
    <w:rsid w:val="00963012"/>
    <w:rsid w:val="009652B4"/>
    <w:rsid w:val="00966EF7"/>
    <w:rsid w:val="0097073F"/>
    <w:rsid w:val="009758E1"/>
    <w:rsid w:val="00976090"/>
    <w:rsid w:val="009766D6"/>
    <w:rsid w:val="00976796"/>
    <w:rsid w:val="009769DE"/>
    <w:rsid w:val="00980638"/>
    <w:rsid w:val="0098193C"/>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1467"/>
    <w:rsid w:val="009D3DD4"/>
    <w:rsid w:val="009D5348"/>
    <w:rsid w:val="009D57E8"/>
    <w:rsid w:val="009D5C44"/>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1F7E"/>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EE5"/>
    <w:rsid w:val="00A5342B"/>
    <w:rsid w:val="00A53A46"/>
    <w:rsid w:val="00A53E3E"/>
    <w:rsid w:val="00A55904"/>
    <w:rsid w:val="00A6176E"/>
    <w:rsid w:val="00A61D67"/>
    <w:rsid w:val="00A62ED3"/>
    <w:rsid w:val="00A631F4"/>
    <w:rsid w:val="00A633A5"/>
    <w:rsid w:val="00A63CD9"/>
    <w:rsid w:val="00A64B5D"/>
    <w:rsid w:val="00A65790"/>
    <w:rsid w:val="00A67A8A"/>
    <w:rsid w:val="00A712D2"/>
    <w:rsid w:val="00A72465"/>
    <w:rsid w:val="00A73139"/>
    <w:rsid w:val="00A740E1"/>
    <w:rsid w:val="00A75208"/>
    <w:rsid w:val="00A76247"/>
    <w:rsid w:val="00A76861"/>
    <w:rsid w:val="00A772F7"/>
    <w:rsid w:val="00A817A4"/>
    <w:rsid w:val="00A8273B"/>
    <w:rsid w:val="00A829B5"/>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287"/>
    <w:rsid w:val="00B4157C"/>
    <w:rsid w:val="00B4165E"/>
    <w:rsid w:val="00B41671"/>
    <w:rsid w:val="00B41830"/>
    <w:rsid w:val="00B4484A"/>
    <w:rsid w:val="00B46A65"/>
    <w:rsid w:val="00B47A4C"/>
    <w:rsid w:val="00B51CFF"/>
    <w:rsid w:val="00B52678"/>
    <w:rsid w:val="00B52DCD"/>
    <w:rsid w:val="00B532E8"/>
    <w:rsid w:val="00B54804"/>
    <w:rsid w:val="00B54BC1"/>
    <w:rsid w:val="00B54CC5"/>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762"/>
    <w:rsid w:val="00BE6911"/>
    <w:rsid w:val="00BE768E"/>
    <w:rsid w:val="00BF110D"/>
    <w:rsid w:val="00BF1384"/>
    <w:rsid w:val="00BF210D"/>
    <w:rsid w:val="00BF392E"/>
    <w:rsid w:val="00BF509B"/>
    <w:rsid w:val="00BF6726"/>
    <w:rsid w:val="00BF7B6B"/>
    <w:rsid w:val="00C00509"/>
    <w:rsid w:val="00C00BEB"/>
    <w:rsid w:val="00C02764"/>
    <w:rsid w:val="00C045FE"/>
    <w:rsid w:val="00C05205"/>
    <w:rsid w:val="00C06630"/>
    <w:rsid w:val="00C068AA"/>
    <w:rsid w:val="00C06D92"/>
    <w:rsid w:val="00C071D3"/>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27EF3"/>
    <w:rsid w:val="00C312E6"/>
    <w:rsid w:val="00C315C1"/>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5FAE"/>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25017"/>
    <w:rsid w:val="00E2687C"/>
    <w:rsid w:val="00E26F67"/>
    <w:rsid w:val="00E27C1B"/>
    <w:rsid w:val="00E32091"/>
    <w:rsid w:val="00E338E8"/>
    <w:rsid w:val="00E33AE1"/>
    <w:rsid w:val="00E345F2"/>
    <w:rsid w:val="00E34A73"/>
    <w:rsid w:val="00E354D2"/>
    <w:rsid w:val="00E357EC"/>
    <w:rsid w:val="00E361B7"/>
    <w:rsid w:val="00E374AB"/>
    <w:rsid w:val="00E40117"/>
    <w:rsid w:val="00E425E6"/>
    <w:rsid w:val="00E43D50"/>
    <w:rsid w:val="00E44822"/>
    <w:rsid w:val="00E44B19"/>
    <w:rsid w:val="00E450BE"/>
    <w:rsid w:val="00E45463"/>
    <w:rsid w:val="00E4556D"/>
    <w:rsid w:val="00E47E66"/>
    <w:rsid w:val="00E5009A"/>
    <w:rsid w:val="00E50590"/>
    <w:rsid w:val="00E50F49"/>
    <w:rsid w:val="00E51627"/>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5EBD"/>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2EEB"/>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374B"/>
    <w:rsid w:val="00F456BF"/>
    <w:rsid w:val="00F45A85"/>
    <w:rsid w:val="00F45B81"/>
    <w:rsid w:val="00F462AC"/>
    <w:rsid w:val="00F466A8"/>
    <w:rsid w:val="00F4699F"/>
    <w:rsid w:val="00F51179"/>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8AA"/>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2F13"/>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348"/>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D13E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615F3C"/>
    <w:rPr>
      <w:rFonts w:eastAsiaTheme="minorHAnsi"/>
    </w:rPr>
  </w:style>
  <w:style w:type="paragraph" w:customStyle="1" w:styleId="xmsonormal">
    <w:name w:val="x_msonormal"/>
    <w:basedOn w:val="Normal"/>
    <w:rsid w:val="00B06325"/>
    <w:rPr>
      <w:rFonts w:ascii="Calibri" w:eastAsiaTheme="minorHAnsi" w:hAnsi="Calibri" w:cs="Calibri"/>
      <w:sz w:val="22"/>
      <w:szCs w:val="22"/>
    </w:rPr>
  </w:style>
  <w:style w:type="table" w:styleId="TableGrid">
    <w:name w:val="Table Grid"/>
    <w:basedOn w:val="TableNormal"/>
    <w:uiPriority w:val="59"/>
    <w:rsid w:val="00BE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2F13"/>
    <w:rPr>
      <w:color w:val="605E5C"/>
      <w:shd w:val="clear" w:color="auto" w:fill="E1DFDD"/>
    </w:rPr>
  </w:style>
  <w:style w:type="character" w:customStyle="1" w:styleId="oypena">
    <w:name w:val="oypena"/>
    <w:basedOn w:val="DefaultParagraphFont"/>
    <w:rsid w:val="00315EE2"/>
  </w:style>
  <w:style w:type="character" w:customStyle="1" w:styleId="Heading1Char">
    <w:name w:val="Heading 1 Char"/>
    <w:basedOn w:val="DefaultParagraphFont"/>
    <w:link w:val="Heading1"/>
    <w:uiPriority w:val="9"/>
    <w:rsid w:val="003D13E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73280">
      <w:bodyDiv w:val="1"/>
      <w:marLeft w:val="0"/>
      <w:marRight w:val="0"/>
      <w:marTop w:val="0"/>
      <w:marBottom w:val="0"/>
      <w:divBdr>
        <w:top w:val="none" w:sz="0" w:space="0" w:color="auto"/>
        <w:left w:val="none" w:sz="0" w:space="0" w:color="auto"/>
        <w:bottom w:val="none" w:sz="0" w:space="0" w:color="auto"/>
        <w:right w:val="none" w:sz="0" w:space="0" w:color="auto"/>
      </w:divBdr>
    </w:div>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68164353">
      <w:bodyDiv w:val="1"/>
      <w:marLeft w:val="0"/>
      <w:marRight w:val="0"/>
      <w:marTop w:val="0"/>
      <w:marBottom w:val="0"/>
      <w:divBdr>
        <w:top w:val="none" w:sz="0" w:space="0" w:color="auto"/>
        <w:left w:val="none" w:sz="0" w:space="0" w:color="auto"/>
        <w:bottom w:val="none" w:sz="0" w:space="0" w:color="auto"/>
        <w:right w:val="none" w:sz="0" w:space="0" w:color="auto"/>
      </w:divBdr>
    </w:div>
    <w:div w:id="85076436">
      <w:bodyDiv w:val="1"/>
      <w:marLeft w:val="0"/>
      <w:marRight w:val="0"/>
      <w:marTop w:val="0"/>
      <w:marBottom w:val="0"/>
      <w:divBdr>
        <w:top w:val="none" w:sz="0" w:space="0" w:color="auto"/>
        <w:left w:val="none" w:sz="0" w:space="0" w:color="auto"/>
        <w:bottom w:val="none" w:sz="0" w:space="0" w:color="auto"/>
        <w:right w:val="none" w:sz="0" w:space="0" w:color="auto"/>
      </w:divBdr>
    </w:div>
    <w:div w:id="172767846">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146760">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253706318">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05995110">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74525866">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09777549">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794668510">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eersourcepb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0</TotalTime>
  <Pages>2</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2023-03-13T14:49:00Z</cp:lastPrinted>
  <dcterms:created xsi:type="dcterms:W3CDTF">2024-08-19T12:26:00Z</dcterms:created>
  <dcterms:modified xsi:type="dcterms:W3CDTF">2024-08-19T12:26:00Z</dcterms:modified>
</cp:coreProperties>
</file>